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B85D1" w14:textId="00E9A694" w:rsidR="007701A6" w:rsidRDefault="00AB5741" w:rsidP="00AB5741">
      <w:pPr>
        <w:rPr>
          <w:rFonts w:ascii="Arial" w:eastAsia="Times New Roman" w:hAnsi="Arial" w:cs="Arial"/>
          <w:i/>
          <w:iCs/>
          <w:color w:val="000000" w:themeColor="text1"/>
          <w:sz w:val="22"/>
          <w:szCs w:val="22"/>
          <w:shd w:val="clear" w:color="auto" w:fill="FFFFFF"/>
          <w:vertAlign w:val="superscript"/>
          <w:lang w:eastAsia="de-DE"/>
        </w:rPr>
      </w:pPr>
      <w:r w:rsidRPr="009075A4">
        <w:rPr>
          <w:rFonts w:ascii="Arial" w:eastAsia="Times New Roman" w:hAnsi="Arial" w:cs="Arial"/>
          <w:color w:val="000000" w:themeColor="text1"/>
          <w:sz w:val="22"/>
          <w:szCs w:val="22"/>
          <w:shd w:val="clear" w:color="auto" w:fill="FFFFFF"/>
          <w:lang w:eastAsia="de-DE"/>
        </w:rPr>
        <w:t xml:space="preserve">PRESSEMITTEILUNG - </w:t>
      </w:r>
      <w:r w:rsidRPr="009075A4">
        <w:rPr>
          <w:rFonts w:ascii="Arial" w:eastAsia="Times New Roman" w:hAnsi="Arial" w:cs="Arial"/>
          <w:color w:val="000000" w:themeColor="text1"/>
          <w:sz w:val="22"/>
          <w:szCs w:val="22"/>
          <w:shd w:val="clear" w:color="auto" w:fill="FFFFFF"/>
          <w:lang w:eastAsia="de-DE"/>
        </w:rPr>
        <w:br/>
      </w:r>
      <w:r w:rsidRPr="009075A4">
        <w:rPr>
          <w:rFonts w:ascii="Arial" w:eastAsia="Times New Roman" w:hAnsi="Arial" w:cs="Arial"/>
          <w:color w:val="000000" w:themeColor="text1"/>
          <w:sz w:val="22"/>
          <w:szCs w:val="22"/>
          <w:shd w:val="clear" w:color="auto" w:fill="FFFFFF"/>
          <w:lang w:eastAsia="de-DE"/>
        </w:rPr>
        <w:br/>
      </w:r>
      <w:r w:rsidR="007701A6">
        <w:rPr>
          <w:rFonts w:ascii="Arial" w:eastAsia="Times New Roman" w:hAnsi="Arial" w:cs="Arial"/>
          <w:i/>
          <w:iCs/>
          <w:color w:val="000000" w:themeColor="text1"/>
          <w:sz w:val="22"/>
          <w:szCs w:val="22"/>
          <w:shd w:val="clear" w:color="auto" w:fill="FFFFFF"/>
          <w:lang w:eastAsia="de-DE"/>
        </w:rPr>
        <w:t>Deutsches IVF-Register e.V. (D·I·</w:t>
      </w:r>
      <w:proofErr w:type="gramStart"/>
      <w:r w:rsidR="007701A6">
        <w:rPr>
          <w:rFonts w:ascii="Arial" w:eastAsia="Times New Roman" w:hAnsi="Arial" w:cs="Arial"/>
          <w:i/>
          <w:iCs/>
          <w:color w:val="000000" w:themeColor="text1"/>
          <w:sz w:val="22"/>
          <w:szCs w:val="22"/>
          <w:shd w:val="clear" w:color="auto" w:fill="FFFFFF"/>
          <w:lang w:eastAsia="de-DE"/>
        </w:rPr>
        <w:t>R)</w:t>
      </w:r>
      <w:r w:rsidR="007701A6" w:rsidRPr="00746150">
        <w:rPr>
          <w:rFonts w:ascii="Arial" w:eastAsia="Times New Roman" w:hAnsi="Arial" w:cs="Arial"/>
          <w:i/>
          <w:iCs/>
          <w:color w:val="000000" w:themeColor="text1"/>
          <w:sz w:val="22"/>
          <w:szCs w:val="22"/>
          <w:shd w:val="clear" w:color="auto" w:fill="FFFFFF"/>
          <w:vertAlign w:val="superscript"/>
          <w:lang w:eastAsia="de-DE"/>
        </w:rPr>
        <w:t>®</w:t>
      </w:r>
      <w:proofErr w:type="gramEnd"/>
    </w:p>
    <w:p w14:paraId="1EA834CA" w14:textId="77777777" w:rsidR="007701A6" w:rsidRPr="007701A6" w:rsidRDefault="007701A6" w:rsidP="00AB5741">
      <w:pPr>
        <w:rPr>
          <w:rFonts w:ascii="Arial" w:eastAsia="Times New Roman" w:hAnsi="Arial" w:cs="Arial"/>
          <w:i/>
          <w:iCs/>
          <w:color w:val="000000" w:themeColor="text1"/>
          <w:sz w:val="22"/>
          <w:szCs w:val="22"/>
          <w:shd w:val="clear" w:color="auto" w:fill="FFFFFF"/>
          <w:vertAlign w:val="superscript"/>
          <w:lang w:eastAsia="de-DE"/>
        </w:rPr>
      </w:pPr>
    </w:p>
    <w:p w14:paraId="5D0148DB" w14:textId="555D7755" w:rsidR="009075A4" w:rsidRDefault="00AB5741" w:rsidP="00AB5741">
      <w:pPr>
        <w:rPr>
          <w:rFonts w:ascii="Arial" w:eastAsia="Times New Roman" w:hAnsi="Arial" w:cs="Arial"/>
          <w:b/>
          <w:bCs/>
          <w:color w:val="000000" w:themeColor="text1"/>
          <w:sz w:val="22"/>
          <w:szCs w:val="22"/>
          <w:shd w:val="clear" w:color="auto" w:fill="FFFFFF"/>
          <w:lang w:eastAsia="de-DE"/>
        </w:rPr>
      </w:pPr>
      <w:r w:rsidRPr="009075A4">
        <w:rPr>
          <w:rFonts w:ascii="Arial" w:eastAsia="Times New Roman" w:hAnsi="Arial" w:cs="Arial"/>
          <w:i/>
          <w:iCs/>
          <w:color w:val="000000" w:themeColor="text1"/>
          <w:sz w:val="22"/>
          <w:szCs w:val="22"/>
          <w:shd w:val="clear" w:color="auto" w:fill="FFFFFF"/>
          <w:lang w:eastAsia="de-DE"/>
        </w:rPr>
        <w:t>D·I·R-Jahrbuch 20</w:t>
      </w:r>
      <w:r w:rsidR="009075A4" w:rsidRPr="009075A4">
        <w:rPr>
          <w:rFonts w:ascii="Arial" w:eastAsia="Times New Roman" w:hAnsi="Arial" w:cs="Arial"/>
          <w:i/>
          <w:iCs/>
          <w:color w:val="000000" w:themeColor="text1"/>
          <w:sz w:val="22"/>
          <w:szCs w:val="22"/>
          <w:shd w:val="clear" w:color="auto" w:fill="FFFFFF"/>
          <w:lang w:eastAsia="de-DE"/>
        </w:rPr>
        <w:t>2</w:t>
      </w:r>
      <w:r w:rsidR="006C1FD2">
        <w:rPr>
          <w:rFonts w:ascii="Arial" w:eastAsia="Times New Roman" w:hAnsi="Arial" w:cs="Arial"/>
          <w:i/>
          <w:iCs/>
          <w:color w:val="000000" w:themeColor="text1"/>
          <w:sz w:val="22"/>
          <w:szCs w:val="22"/>
          <w:shd w:val="clear" w:color="auto" w:fill="FFFFFF"/>
          <w:lang w:eastAsia="de-DE"/>
        </w:rPr>
        <w:t>3</w:t>
      </w:r>
      <w:r w:rsidRPr="009075A4">
        <w:rPr>
          <w:rFonts w:ascii="Arial" w:eastAsia="Times New Roman" w:hAnsi="Arial" w:cs="Arial"/>
          <w:color w:val="000000" w:themeColor="text1"/>
          <w:sz w:val="22"/>
          <w:szCs w:val="22"/>
          <w:shd w:val="clear" w:color="auto" w:fill="FFFFFF"/>
          <w:lang w:eastAsia="de-DE"/>
        </w:rPr>
        <w:br/>
      </w:r>
    </w:p>
    <w:p w14:paraId="72220304" w14:textId="486A80B6" w:rsidR="009075A4" w:rsidRDefault="006F4E69" w:rsidP="00AB5741">
      <w:pPr>
        <w:rPr>
          <w:rFonts w:ascii="Arial" w:eastAsia="Times New Roman" w:hAnsi="Arial" w:cs="Arial"/>
          <w:b/>
          <w:bCs/>
          <w:color w:val="000000" w:themeColor="text1"/>
          <w:sz w:val="22"/>
          <w:szCs w:val="22"/>
          <w:shd w:val="clear" w:color="auto" w:fill="FFFFFF"/>
          <w:lang w:eastAsia="de-DE"/>
        </w:rPr>
      </w:pPr>
      <w:r>
        <w:rPr>
          <w:rFonts w:ascii="Arial" w:eastAsia="Times New Roman" w:hAnsi="Arial" w:cs="Arial"/>
          <w:b/>
          <w:bCs/>
          <w:color w:val="000000" w:themeColor="text1"/>
          <w:sz w:val="22"/>
          <w:szCs w:val="22"/>
          <w:shd w:val="clear" w:color="auto" w:fill="FFFFFF"/>
          <w:lang w:eastAsia="de-DE"/>
        </w:rPr>
        <w:t xml:space="preserve">Aktuelle Zahlen und Fakten zur </w:t>
      </w:r>
      <w:r w:rsidR="007701A6">
        <w:rPr>
          <w:rFonts w:ascii="Arial" w:eastAsia="Times New Roman" w:hAnsi="Arial" w:cs="Arial"/>
          <w:b/>
          <w:bCs/>
          <w:color w:val="000000" w:themeColor="text1"/>
          <w:sz w:val="22"/>
          <w:szCs w:val="22"/>
          <w:shd w:val="clear" w:color="auto" w:fill="FFFFFF"/>
          <w:lang w:eastAsia="de-DE"/>
        </w:rPr>
        <w:t xml:space="preserve">Kinderwunschmedizin </w:t>
      </w:r>
    </w:p>
    <w:p w14:paraId="2B256C36" w14:textId="77777777" w:rsidR="00B43C33" w:rsidRDefault="00B43C33" w:rsidP="00AB5741">
      <w:pPr>
        <w:rPr>
          <w:rFonts w:ascii="Arial" w:eastAsia="Times New Roman" w:hAnsi="Arial" w:cs="Arial"/>
          <w:b/>
          <w:bCs/>
          <w:color w:val="000000" w:themeColor="text1"/>
          <w:sz w:val="28"/>
          <w:szCs w:val="28"/>
          <w:shd w:val="clear" w:color="auto" w:fill="FFFFFF"/>
          <w:lang w:eastAsia="de-DE"/>
        </w:rPr>
      </w:pPr>
    </w:p>
    <w:p w14:paraId="058C7819" w14:textId="09A8687C" w:rsidR="00A72786" w:rsidRPr="0052138E" w:rsidRDefault="007933F4" w:rsidP="00AB5741">
      <w:pPr>
        <w:rPr>
          <w:rFonts w:ascii="Arial" w:eastAsia="Times New Roman" w:hAnsi="Arial" w:cs="Arial"/>
          <w:b/>
          <w:bCs/>
          <w:color w:val="000000" w:themeColor="text1"/>
          <w:sz w:val="28"/>
          <w:szCs w:val="28"/>
          <w:shd w:val="clear" w:color="auto" w:fill="FFFFFF"/>
          <w:lang w:eastAsia="de-DE"/>
        </w:rPr>
      </w:pPr>
      <w:r>
        <w:rPr>
          <w:rFonts w:ascii="Arial" w:eastAsia="Times New Roman" w:hAnsi="Arial" w:cs="Arial"/>
          <w:b/>
          <w:bCs/>
          <w:color w:val="000000" w:themeColor="text1"/>
          <w:sz w:val="28"/>
          <w:szCs w:val="28"/>
          <w:shd w:val="clear" w:color="auto" w:fill="FFFFFF"/>
          <w:lang w:eastAsia="de-DE"/>
        </w:rPr>
        <w:t>Mehr als</w:t>
      </w:r>
      <w:r w:rsidR="006C1FD2">
        <w:rPr>
          <w:rFonts w:ascii="Arial" w:eastAsia="Times New Roman" w:hAnsi="Arial" w:cs="Arial"/>
          <w:b/>
          <w:bCs/>
          <w:color w:val="000000" w:themeColor="text1"/>
          <w:sz w:val="28"/>
          <w:szCs w:val="28"/>
          <w:shd w:val="clear" w:color="auto" w:fill="FFFFFF"/>
          <w:lang w:eastAsia="de-DE"/>
        </w:rPr>
        <w:t xml:space="preserve"> 400.000 Kinder</w:t>
      </w:r>
      <w:r w:rsidR="00684040">
        <w:rPr>
          <w:rFonts w:ascii="Arial" w:eastAsia="Times New Roman" w:hAnsi="Arial" w:cs="Arial"/>
          <w:b/>
          <w:bCs/>
          <w:color w:val="000000" w:themeColor="text1"/>
          <w:sz w:val="28"/>
          <w:szCs w:val="28"/>
          <w:shd w:val="clear" w:color="auto" w:fill="FFFFFF"/>
          <w:lang w:eastAsia="de-DE"/>
        </w:rPr>
        <w:t xml:space="preserve"> </w:t>
      </w:r>
      <w:r w:rsidR="006C1FD2">
        <w:rPr>
          <w:rFonts w:ascii="Arial" w:eastAsia="Times New Roman" w:hAnsi="Arial" w:cs="Arial"/>
          <w:b/>
          <w:bCs/>
          <w:color w:val="000000" w:themeColor="text1"/>
          <w:sz w:val="28"/>
          <w:szCs w:val="28"/>
          <w:shd w:val="clear" w:color="auto" w:fill="FFFFFF"/>
          <w:lang w:eastAsia="de-DE"/>
        </w:rPr>
        <w:t xml:space="preserve">nach </w:t>
      </w:r>
      <w:r w:rsidR="00B7517A">
        <w:rPr>
          <w:rFonts w:ascii="Arial" w:eastAsia="Times New Roman" w:hAnsi="Arial" w:cs="Arial"/>
          <w:b/>
          <w:bCs/>
          <w:color w:val="000000" w:themeColor="text1"/>
          <w:sz w:val="28"/>
          <w:szCs w:val="28"/>
          <w:shd w:val="clear" w:color="auto" w:fill="FFFFFF"/>
          <w:lang w:eastAsia="de-DE"/>
        </w:rPr>
        <w:t>Kinderwunschbehandlung</w:t>
      </w:r>
      <w:r w:rsidR="006C1FD2">
        <w:rPr>
          <w:rFonts w:ascii="Arial" w:eastAsia="Times New Roman" w:hAnsi="Arial" w:cs="Arial"/>
          <w:b/>
          <w:bCs/>
          <w:color w:val="000000" w:themeColor="text1"/>
          <w:sz w:val="28"/>
          <w:szCs w:val="28"/>
          <w:shd w:val="clear" w:color="auto" w:fill="FFFFFF"/>
          <w:lang w:eastAsia="de-DE"/>
        </w:rPr>
        <w:t>en</w:t>
      </w:r>
      <w:r w:rsidR="00B7517A">
        <w:rPr>
          <w:rFonts w:ascii="Arial" w:eastAsia="Times New Roman" w:hAnsi="Arial" w:cs="Arial"/>
          <w:b/>
          <w:bCs/>
          <w:color w:val="000000" w:themeColor="text1"/>
          <w:sz w:val="28"/>
          <w:szCs w:val="28"/>
          <w:shd w:val="clear" w:color="auto" w:fill="FFFFFF"/>
          <w:lang w:eastAsia="de-DE"/>
        </w:rPr>
        <w:t xml:space="preserve"> </w:t>
      </w:r>
    </w:p>
    <w:p w14:paraId="53E43049" w14:textId="77777777" w:rsidR="00A72786" w:rsidRPr="00C74541" w:rsidRDefault="00A72786" w:rsidP="00AB5741">
      <w:pPr>
        <w:rPr>
          <w:rFonts w:ascii="Arial" w:eastAsia="Times New Roman" w:hAnsi="Arial" w:cs="Arial"/>
          <w:bCs/>
          <w:i/>
          <w:iCs/>
          <w:color w:val="000000" w:themeColor="text1"/>
          <w:sz w:val="22"/>
          <w:szCs w:val="22"/>
          <w:shd w:val="clear" w:color="auto" w:fill="FFFFFF"/>
          <w:lang w:eastAsia="de-DE"/>
        </w:rPr>
      </w:pPr>
    </w:p>
    <w:p w14:paraId="7B2E6147" w14:textId="060C4B16" w:rsidR="00C74541" w:rsidRPr="00C74541" w:rsidRDefault="00C74541" w:rsidP="007933F4">
      <w:pPr>
        <w:spacing w:before="100" w:beforeAutospacing="1" w:after="100" w:afterAutospacing="1"/>
        <w:rPr>
          <w:rFonts w:ascii="Arial" w:eastAsia="Times New Roman" w:hAnsi="Arial" w:cs="Arial"/>
          <w:bCs/>
          <w:i/>
          <w:iCs/>
          <w:color w:val="000000" w:themeColor="text1"/>
          <w:sz w:val="22"/>
          <w:szCs w:val="22"/>
          <w:shd w:val="clear" w:color="auto" w:fill="FFFFFF"/>
          <w:lang w:eastAsia="de-DE"/>
        </w:rPr>
      </w:pPr>
      <w:r w:rsidRPr="00C74541">
        <w:rPr>
          <w:rFonts w:ascii="Arial" w:hAnsi="Arial" w:cs="Arial"/>
          <w:i/>
          <w:iCs/>
          <w:color w:val="000000"/>
          <w:sz w:val="22"/>
          <w:szCs w:val="22"/>
        </w:rPr>
        <w:t xml:space="preserve">In Deutschland kamen über 400.000 Kinder dank </w:t>
      </w:r>
      <w:r w:rsidR="00D672A8">
        <w:rPr>
          <w:rFonts w:ascii="Arial" w:hAnsi="Arial" w:cs="Arial"/>
          <w:i/>
          <w:iCs/>
          <w:color w:val="000000"/>
          <w:sz w:val="22"/>
          <w:szCs w:val="22"/>
        </w:rPr>
        <w:t xml:space="preserve">der </w:t>
      </w:r>
      <w:r w:rsidRPr="00C74541">
        <w:rPr>
          <w:rFonts w:ascii="Arial" w:hAnsi="Arial" w:cs="Arial"/>
          <w:i/>
          <w:iCs/>
          <w:color w:val="000000"/>
          <w:sz w:val="22"/>
          <w:szCs w:val="22"/>
        </w:rPr>
        <w:t xml:space="preserve">Kinderwunschmedizin zur Welt. </w:t>
      </w:r>
      <w:proofErr w:type="spellStart"/>
      <w:r w:rsidRPr="00C74541">
        <w:rPr>
          <w:rFonts w:ascii="Arial" w:hAnsi="Arial" w:cs="Arial"/>
          <w:i/>
          <w:iCs/>
          <w:color w:val="000000"/>
          <w:sz w:val="22"/>
          <w:szCs w:val="22"/>
        </w:rPr>
        <w:t>Social</w:t>
      </w:r>
      <w:proofErr w:type="spellEnd"/>
      <w:r w:rsidRPr="00C74541">
        <w:rPr>
          <w:rFonts w:ascii="Arial" w:hAnsi="Arial" w:cs="Arial"/>
          <w:i/>
          <w:iCs/>
          <w:color w:val="000000"/>
          <w:sz w:val="22"/>
          <w:szCs w:val="22"/>
        </w:rPr>
        <w:t xml:space="preserve"> Freezing</w:t>
      </w:r>
      <w:r w:rsidR="00454644">
        <w:rPr>
          <w:rFonts w:ascii="Arial" w:hAnsi="Arial" w:cs="Arial"/>
          <w:i/>
          <w:iCs/>
          <w:color w:val="000000"/>
          <w:sz w:val="22"/>
          <w:szCs w:val="22"/>
        </w:rPr>
        <w:t xml:space="preserve">, </w:t>
      </w:r>
      <w:r w:rsidRPr="00C74541">
        <w:rPr>
          <w:rFonts w:ascii="Arial" w:hAnsi="Arial" w:cs="Arial"/>
          <w:i/>
          <w:iCs/>
          <w:color w:val="000000"/>
          <w:sz w:val="22"/>
          <w:szCs w:val="22"/>
        </w:rPr>
        <w:t xml:space="preserve">Single Embryo Transfer </w:t>
      </w:r>
      <w:r w:rsidR="00454644">
        <w:rPr>
          <w:rFonts w:ascii="Arial" w:hAnsi="Arial" w:cs="Arial"/>
          <w:i/>
          <w:iCs/>
          <w:color w:val="000000"/>
          <w:sz w:val="22"/>
          <w:szCs w:val="22"/>
        </w:rPr>
        <w:t xml:space="preserve">und Auftauzyklen </w:t>
      </w:r>
      <w:r w:rsidRPr="00C74541">
        <w:rPr>
          <w:rFonts w:ascii="Arial" w:hAnsi="Arial" w:cs="Arial"/>
          <w:i/>
          <w:iCs/>
          <w:color w:val="000000"/>
          <w:sz w:val="22"/>
          <w:szCs w:val="22"/>
        </w:rPr>
        <w:t>liegen im Trend</w:t>
      </w:r>
      <w:r w:rsidR="00B434CD">
        <w:rPr>
          <w:rFonts w:ascii="Arial" w:hAnsi="Arial" w:cs="Arial"/>
          <w:i/>
          <w:iCs/>
          <w:color w:val="000000"/>
          <w:sz w:val="22"/>
          <w:szCs w:val="22"/>
        </w:rPr>
        <w:t xml:space="preserve">. </w:t>
      </w:r>
    </w:p>
    <w:p w14:paraId="07666FD0" w14:textId="39257EEB" w:rsidR="00684040" w:rsidRDefault="00B105D1" w:rsidP="007933F4">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bCs/>
          <w:color w:val="000000" w:themeColor="text1"/>
          <w:sz w:val="22"/>
          <w:szCs w:val="22"/>
          <w:shd w:val="clear" w:color="auto" w:fill="FFFFFF"/>
          <w:lang w:eastAsia="de-DE"/>
        </w:rPr>
        <w:t xml:space="preserve">Kinderwunschbehandlungen gewinnen deutlich an Bedeutung. </w:t>
      </w:r>
      <w:r w:rsidR="006C1FD2">
        <w:rPr>
          <w:rFonts w:ascii="Arial" w:eastAsia="Times New Roman" w:hAnsi="Arial" w:cs="Arial"/>
          <w:bCs/>
          <w:color w:val="000000" w:themeColor="text1"/>
          <w:sz w:val="22"/>
          <w:szCs w:val="22"/>
          <w:shd w:val="clear" w:color="auto" w:fill="FFFFFF"/>
          <w:lang w:eastAsia="de-DE"/>
        </w:rPr>
        <w:t xml:space="preserve">Die neuesten Zahlen des </w:t>
      </w:r>
      <w:r w:rsidR="006C1FD2" w:rsidRPr="00B7517A">
        <w:rPr>
          <w:rFonts w:ascii="Arial" w:eastAsia="Times New Roman" w:hAnsi="Arial" w:cs="Arial"/>
          <w:bCs/>
          <w:color w:val="000000" w:themeColor="text1"/>
          <w:sz w:val="22"/>
          <w:szCs w:val="22"/>
          <w:shd w:val="clear" w:color="auto" w:fill="FFFFFF"/>
          <w:lang w:eastAsia="de-DE"/>
        </w:rPr>
        <w:t>Deutsche</w:t>
      </w:r>
      <w:r w:rsidR="00CC2BE9">
        <w:rPr>
          <w:rFonts w:ascii="Arial" w:eastAsia="Times New Roman" w:hAnsi="Arial" w:cs="Arial"/>
          <w:bCs/>
          <w:color w:val="000000" w:themeColor="text1"/>
          <w:sz w:val="22"/>
          <w:szCs w:val="22"/>
          <w:shd w:val="clear" w:color="auto" w:fill="FFFFFF"/>
          <w:lang w:eastAsia="de-DE"/>
        </w:rPr>
        <w:t xml:space="preserve">n </w:t>
      </w:r>
      <w:r w:rsidR="006C1FD2" w:rsidRPr="00B7517A">
        <w:rPr>
          <w:rFonts w:ascii="Arial" w:eastAsia="Times New Roman" w:hAnsi="Arial" w:cs="Arial"/>
          <w:bCs/>
          <w:color w:val="000000" w:themeColor="text1"/>
          <w:sz w:val="22"/>
          <w:szCs w:val="22"/>
          <w:shd w:val="clear" w:color="auto" w:fill="FFFFFF"/>
          <w:lang w:eastAsia="de-DE"/>
        </w:rPr>
        <w:t>IVF-Register e.V. (D·I·R)</w:t>
      </w:r>
      <w:r w:rsidR="006C1FD2" w:rsidRPr="00B7517A">
        <w:rPr>
          <w:rFonts w:ascii="Arial" w:eastAsia="Times New Roman" w:hAnsi="Arial" w:cs="Arial"/>
          <w:bCs/>
          <w:color w:val="000000" w:themeColor="text1"/>
          <w:sz w:val="22"/>
          <w:szCs w:val="22"/>
          <w:shd w:val="clear" w:color="auto" w:fill="FFFFFF"/>
          <w:vertAlign w:val="superscript"/>
          <w:lang w:eastAsia="de-DE"/>
        </w:rPr>
        <w:t>®</w:t>
      </w:r>
      <w:r w:rsidR="006C1FD2">
        <w:rPr>
          <w:rFonts w:ascii="Arial" w:eastAsia="Times New Roman" w:hAnsi="Arial" w:cs="Arial"/>
          <w:bCs/>
          <w:color w:val="000000" w:themeColor="text1"/>
          <w:sz w:val="22"/>
          <w:szCs w:val="22"/>
          <w:shd w:val="clear" w:color="auto" w:fill="FFFFFF"/>
          <w:lang w:eastAsia="de-DE"/>
        </w:rPr>
        <w:t xml:space="preserve"> zeigen die Erfolge der Kinderwunschmedizin</w:t>
      </w:r>
      <w:r w:rsidR="00F0316E">
        <w:rPr>
          <w:rFonts w:ascii="Arial" w:eastAsia="Times New Roman" w:hAnsi="Arial" w:cs="Arial"/>
          <w:bCs/>
          <w:color w:val="000000" w:themeColor="text1"/>
          <w:sz w:val="22"/>
          <w:szCs w:val="22"/>
          <w:shd w:val="clear" w:color="auto" w:fill="FFFFFF"/>
          <w:lang w:eastAsia="de-DE"/>
        </w:rPr>
        <w:t xml:space="preserve"> </w:t>
      </w:r>
      <w:r w:rsidR="006C1FD2">
        <w:rPr>
          <w:rFonts w:ascii="Arial" w:eastAsia="Times New Roman" w:hAnsi="Arial" w:cs="Arial"/>
          <w:bCs/>
          <w:color w:val="000000" w:themeColor="text1"/>
          <w:sz w:val="22"/>
          <w:szCs w:val="22"/>
          <w:shd w:val="clear" w:color="auto" w:fill="FFFFFF"/>
          <w:lang w:eastAsia="de-DE"/>
        </w:rPr>
        <w:t>in den letzten Jahr</w:t>
      </w:r>
      <w:r>
        <w:rPr>
          <w:rFonts w:ascii="Arial" w:eastAsia="Times New Roman" w:hAnsi="Arial" w:cs="Arial"/>
          <w:bCs/>
          <w:color w:val="000000" w:themeColor="text1"/>
          <w:sz w:val="22"/>
          <w:szCs w:val="22"/>
          <w:shd w:val="clear" w:color="auto" w:fill="FFFFFF"/>
          <w:lang w:eastAsia="de-DE"/>
        </w:rPr>
        <w:t>zehnten</w:t>
      </w:r>
      <w:r w:rsidR="006C1FD2">
        <w:rPr>
          <w:rFonts w:ascii="Arial" w:eastAsia="Times New Roman" w:hAnsi="Arial" w:cs="Arial"/>
          <w:bCs/>
          <w:color w:val="000000" w:themeColor="text1"/>
          <w:sz w:val="22"/>
          <w:szCs w:val="22"/>
          <w:shd w:val="clear" w:color="auto" w:fill="FFFFFF"/>
          <w:lang w:eastAsia="de-DE"/>
        </w:rPr>
        <w:t>. Seit 1997 werden die Behandlung</w:t>
      </w:r>
      <w:r>
        <w:rPr>
          <w:rFonts w:ascii="Arial" w:eastAsia="Times New Roman" w:hAnsi="Arial" w:cs="Arial"/>
          <w:bCs/>
          <w:color w:val="000000" w:themeColor="text1"/>
          <w:sz w:val="22"/>
          <w:szCs w:val="22"/>
          <w:shd w:val="clear" w:color="auto" w:fill="FFFFFF"/>
          <w:lang w:eastAsia="de-DE"/>
        </w:rPr>
        <w:t>sdaten elektronisch</w:t>
      </w:r>
      <w:r w:rsidR="006C1FD2">
        <w:rPr>
          <w:rFonts w:ascii="Arial" w:eastAsia="Times New Roman" w:hAnsi="Arial" w:cs="Arial"/>
          <w:bCs/>
          <w:color w:val="000000" w:themeColor="text1"/>
          <w:sz w:val="22"/>
          <w:szCs w:val="22"/>
          <w:shd w:val="clear" w:color="auto" w:fill="FFFFFF"/>
          <w:lang w:eastAsia="de-DE"/>
        </w:rPr>
        <w:t xml:space="preserve"> erfasst und </w:t>
      </w:r>
      <w:r w:rsidR="009861AB">
        <w:rPr>
          <w:rFonts w:ascii="Arial" w:eastAsia="Times New Roman" w:hAnsi="Arial" w:cs="Arial"/>
          <w:bCs/>
          <w:color w:val="000000" w:themeColor="text1"/>
          <w:sz w:val="22"/>
          <w:szCs w:val="22"/>
          <w:shd w:val="clear" w:color="auto" w:fill="FFFFFF"/>
          <w:lang w:eastAsia="de-DE"/>
        </w:rPr>
        <w:t>seit diesem Zeitpunkt kamen in</w:t>
      </w:r>
      <w:r w:rsidR="009861AB" w:rsidRPr="007F18D2">
        <w:rPr>
          <w:rFonts w:ascii="Arial" w:hAnsi="Arial" w:cs="Arial"/>
          <w:color w:val="000000"/>
          <w:sz w:val="22"/>
          <w:szCs w:val="22"/>
        </w:rPr>
        <w:t xml:space="preserve"> Deutschland inzwischen 412.230 Kinder </w:t>
      </w:r>
      <w:r w:rsidR="009861AB">
        <w:rPr>
          <w:rFonts w:ascii="Arial" w:hAnsi="Arial" w:cs="Arial"/>
          <w:color w:val="000000"/>
          <w:sz w:val="22"/>
          <w:szCs w:val="22"/>
        </w:rPr>
        <w:t xml:space="preserve">durch </w:t>
      </w:r>
      <w:r w:rsidR="009861AB" w:rsidRPr="007F18D2">
        <w:rPr>
          <w:rFonts w:ascii="Arial" w:hAnsi="Arial" w:cs="Arial"/>
          <w:color w:val="000000"/>
          <w:sz w:val="22"/>
          <w:szCs w:val="22"/>
        </w:rPr>
        <w:t>In-vitro-Fertilisation (IVF) zur Welt</w:t>
      </w:r>
      <w:r w:rsidR="009861AB">
        <w:rPr>
          <w:rFonts w:ascii="Arial" w:hAnsi="Arial" w:cs="Arial"/>
          <w:color w:val="000000"/>
          <w:sz w:val="22"/>
          <w:szCs w:val="22"/>
        </w:rPr>
        <w:t>. D</w:t>
      </w:r>
      <w:r w:rsidR="009861AB" w:rsidRPr="007F18D2">
        <w:rPr>
          <w:rFonts w:ascii="Arial" w:hAnsi="Arial" w:cs="Arial"/>
          <w:color w:val="000000"/>
          <w:sz w:val="22"/>
          <w:szCs w:val="22"/>
        </w:rPr>
        <w:t xml:space="preserve">as entspricht der Einwohnerzahl von </w:t>
      </w:r>
      <w:r w:rsidR="009861AB">
        <w:rPr>
          <w:rFonts w:ascii="Arial" w:hAnsi="Arial" w:cs="Arial"/>
          <w:color w:val="000000"/>
          <w:sz w:val="22"/>
          <w:szCs w:val="22"/>
        </w:rPr>
        <w:t xml:space="preserve">zwei deutschen großen Städten </w:t>
      </w:r>
      <w:r w:rsidR="009861AB" w:rsidRPr="007F18D2">
        <w:rPr>
          <w:rFonts w:ascii="Arial" w:hAnsi="Arial" w:cs="Arial"/>
          <w:color w:val="000000"/>
          <w:sz w:val="22"/>
          <w:szCs w:val="22"/>
        </w:rPr>
        <w:t>wie Mülheim an der Ruhr und Magdebu</w:t>
      </w:r>
      <w:r w:rsidR="009861AB" w:rsidRPr="00B723C5">
        <w:rPr>
          <w:rFonts w:ascii="Arial" w:hAnsi="Arial" w:cs="Arial"/>
          <w:color w:val="000000"/>
          <w:sz w:val="22"/>
          <w:szCs w:val="22"/>
        </w:rPr>
        <w:t xml:space="preserve">rg zusammen. „Diese Zahl zeigt, wie wichtig die Kinderwunschbehandlungen für viele </w:t>
      </w:r>
      <w:r w:rsidR="00D672A8">
        <w:rPr>
          <w:rFonts w:ascii="Arial" w:hAnsi="Arial" w:cs="Arial"/>
          <w:color w:val="000000"/>
          <w:sz w:val="22"/>
          <w:szCs w:val="22"/>
        </w:rPr>
        <w:t>ungewollt kinderlos bleibende Paare</w:t>
      </w:r>
      <w:r w:rsidR="009861AB" w:rsidRPr="00B723C5">
        <w:rPr>
          <w:rFonts w:ascii="Arial" w:hAnsi="Arial" w:cs="Arial"/>
          <w:color w:val="000000"/>
          <w:sz w:val="22"/>
          <w:szCs w:val="22"/>
        </w:rPr>
        <w:t xml:space="preserve"> geworden ist“, sagt </w:t>
      </w:r>
      <w:r w:rsidR="00D672A8">
        <w:rPr>
          <w:rFonts w:ascii="Arial" w:hAnsi="Arial" w:cs="Arial"/>
          <w:color w:val="000000"/>
          <w:sz w:val="22"/>
          <w:szCs w:val="22"/>
        </w:rPr>
        <w:t>Dr. med. Sascha Tauchert</w:t>
      </w:r>
      <w:r w:rsidR="000D069C">
        <w:rPr>
          <w:rFonts w:ascii="Arial" w:hAnsi="Arial" w:cs="Arial"/>
          <w:color w:val="000000"/>
          <w:sz w:val="22"/>
          <w:szCs w:val="22"/>
        </w:rPr>
        <w:t xml:space="preserve"> aus Saarbrücken und </w:t>
      </w:r>
      <w:r w:rsidR="00D672A8">
        <w:rPr>
          <w:rFonts w:ascii="Arial" w:hAnsi="Arial" w:cs="Arial"/>
          <w:color w:val="000000"/>
          <w:sz w:val="22"/>
          <w:szCs w:val="22"/>
        </w:rPr>
        <w:t>neues Mitglied im Vorstand des Registers</w:t>
      </w:r>
      <w:r w:rsidR="009861AB" w:rsidRPr="00B723C5">
        <w:rPr>
          <w:rFonts w:ascii="Arial" w:hAnsi="Arial" w:cs="Arial"/>
          <w:color w:val="000000"/>
          <w:sz w:val="22"/>
          <w:szCs w:val="22"/>
        </w:rPr>
        <w:t xml:space="preserve">. </w:t>
      </w:r>
      <w:r w:rsidR="00B723C5">
        <w:rPr>
          <w:rFonts w:ascii="Arial" w:hAnsi="Arial" w:cs="Arial"/>
          <w:color w:val="000000"/>
          <w:sz w:val="22"/>
          <w:szCs w:val="22"/>
        </w:rPr>
        <w:t xml:space="preserve">Etwa </w:t>
      </w:r>
      <w:r w:rsidR="00B723C5" w:rsidRPr="00B723C5">
        <w:rPr>
          <w:rFonts w:ascii="Arial" w:hAnsi="Arial" w:cs="Arial"/>
          <w:color w:val="000000"/>
          <w:sz w:val="22"/>
          <w:szCs w:val="22"/>
        </w:rPr>
        <w:t xml:space="preserve">jedes sechste Paar </w:t>
      </w:r>
      <w:r w:rsidR="00B723C5">
        <w:rPr>
          <w:rFonts w:ascii="Arial" w:hAnsi="Arial" w:cs="Arial"/>
          <w:color w:val="000000"/>
          <w:sz w:val="22"/>
          <w:szCs w:val="22"/>
        </w:rPr>
        <w:t xml:space="preserve">hat </w:t>
      </w:r>
      <w:r w:rsidR="00B723C5" w:rsidRPr="00B723C5">
        <w:rPr>
          <w:rFonts w:ascii="Arial" w:hAnsi="Arial" w:cs="Arial"/>
          <w:color w:val="000000"/>
          <w:sz w:val="22"/>
          <w:szCs w:val="22"/>
        </w:rPr>
        <w:t>Schwierigkeiten, auf natürlichem Weg schwanger zu werden</w:t>
      </w:r>
      <w:r w:rsidR="00B723C5" w:rsidRPr="007933F4">
        <w:rPr>
          <w:rFonts w:ascii="Arial" w:hAnsi="Arial" w:cs="Arial"/>
          <w:color w:val="000000"/>
          <w:sz w:val="22"/>
          <w:szCs w:val="22"/>
        </w:rPr>
        <w:t xml:space="preserve">. </w:t>
      </w:r>
      <w:r w:rsidR="007933F4" w:rsidRPr="00F54EAF">
        <w:rPr>
          <w:rFonts w:ascii="Arial" w:eastAsia="Times New Roman" w:hAnsi="Arial" w:cs="Arial"/>
          <w:color w:val="000000"/>
          <w:sz w:val="22"/>
          <w:szCs w:val="22"/>
          <w:lang w:eastAsia="de-DE"/>
        </w:rPr>
        <w:t xml:space="preserve">Der aktuelle Bericht des Deutschen IVF-Registers </w:t>
      </w:r>
      <w:r w:rsidR="007933F4" w:rsidRPr="00B7517A">
        <w:rPr>
          <w:rFonts w:ascii="Arial" w:eastAsia="Times New Roman" w:hAnsi="Arial" w:cs="Arial"/>
          <w:bCs/>
          <w:color w:val="000000" w:themeColor="text1"/>
          <w:sz w:val="22"/>
          <w:szCs w:val="22"/>
          <w:shd w:val="clear" w:color="auto" w:fill="FFFFFF"/>
          <w:lang w:eastAsia="de-DE"/>
        </w:rPr>
        <w:t>(D·I·</w:t>
      </w:r>
      <w:proofErr w:type="gramStart"/>
      <w:r w:rsidR="007933F4" w:rsidRPr="00B7517A">
        <w:rPr>
          <w:rFonts w:ascii="Arial" w:eastAsia="Times New Roman" w:hAnsi="Arial" w:cs="Arial"/>
          <w:bCs/>
          <w:color w:val="000000" w:themeColor="text1"/>
          <w:sz w:val="22"/>
          <w:szCs w:val="22"/>
          <w:shd w:val="clear" w:color="auto" w:fill="FFFFFF"/>
          <w:lang w:eastAsia="de-DE"/>
        </w:rPr>
        <w:t>R)</w:t>
      </w:r>
      <w:r w:rsidR="007933F4" w:rsidRPr="00B7517A">
        <w:rPr>
          <w:rFonts w:ascii="Arial" w:eastAsia="Times New Roman" w:hAnsi="Arial" w:cs="Arial"/>
          <w:bCs/>
          <w:color w:val="000000" w:themeColor="text1"/>
          <w:sz w:val="22"/>
          <w:szCs w:val="22"/>
          <w:shd w:val="clear" w:color="auto" w:fill="FFFFFF"/>
          <w:vertAlign w:val="superscript"/>
          <w:lang w:eastAsia="de-DE"/>
        </w:rPr>
        <w:t>®</w:t>
      </w:r>
      <w:proofErr w:type="gramEnd"/>
      <w:r w:rsidR="007933F4">
        <w:rPr>
          <w:rFonts w:ascii="Arial" w:eastAsia="Times New Roman" w:hAnsi="Arial" w:cs="Arial"/>
          <w:bCs/>
          <w:color w:val="000000" w:themeColor="text1"/>
          <w:sz w:val="22"/>
          <w:szCs w:val="22"/>
          <w:shd w:val="clear" w:color="auto" w:fill="FFFFFF"/>
          <w:lang w:eastAsia="de-DE"/>
        </w:rPr>
        <w:t xml:space="preserve"> </w:t>
      </w:r>
      <w:r w:rsidR="007933F4" w:rsidRPr="00F54EAF">
        <w:rPr>
          <w:rFonts w:ascii="Arial" w:eastAsia="Times New Roman" w:hAnsi="Arial" w:cs="Arial"/>
          <w:color w:val="000000"/>
          <w:sz w:val="22"/>
          <w:szCs w:val="22"/>
          <w:lang w:eastAsia="de-DE"/>
        </w:rPr>
        <w:t xml:space="preserve">bietet Einblicke in die neuesten Entwicklungen und Herausforderungen in der Kinderwunschbehandlung. </w:t>
      </w:r>
      <w:r w:rsidR="00432D44">
        <w:rPr>
          <w:rFonts w:ascii="Arial" w:eastAsia="Times New Roman" w:hAnsi="Arial" w:cs="Arial"/>
          <w:color w:val="000000"/>
          <w:sz w:val="22"/>
          <w:szCs w:val="22"/>
          <w:lang w:eastAsia="de-DE"/>
        </w:rPr>
        <w:t>Somit</w:t>
      </w:r>
      <w:r w:rsidR="007933F4" w:rsidRPr="00F54EAF">
        <w:rPr>
          <w:rFonts w:ascii="Arial" w:eastAsia="Times New Roman" w:hAnsi="Arial" w:cs="Arial"/>
          <w:color w:val="000000"/>
          <w:sz w:val="22"/>
          <w:szCs w:val="22"/>
          <w:lang w:eastAsia="de-DE"/>
        </w:rPr>
        <w:t xml:space="preserve"> gibt es statistisch gesehen in jeder Schulklasse ein bis zwei Kinder, die ohne die Reproduktionsmedizin </w:t>
      </w:r>
      <w:r w:rsidR="00D672A8">
        <w:rPr>
          <w:rFonts w:ascii="Arial" w:eastAsia="Times New Roman" w:hAnsi="Arial" w:cs="Arial"/>
          <w:color w:val="000000"/>
          <w:sz w:val="22"/>
          <w:szCs w:val="22"/>
          <w:lang w:eastAsia="de-DE"/>
        </w:rPr>
        <w:t xml:space="preserve">und ihre stetigen Fortschritte </w:t>
      </w:r>
      <w:r w:rsidR="007933F4" w:rsidRPr="00F54EAF">
        <w:rPr>
          <w:rFonts w:ascii="Arial" w:eastAsia="Times New Roman" w:hAnsi="Arial" w:cs="Arial"/>
          <w:color w:val="000000"/>
          <w:sz w:val="22"/>
          <w:szCs w:val="22"/>
          <w:lang w:eastAsia="de-DE"/>
        </w:rPr>
        <w:t>nicht geboren worden wären.</w:t>
      </w:r>
    </w:p>
    <w:p w14:paraId="75F0642E" w14:textId="249A4EF0" w:rsidR="0043620C" w:rsidRPr="00F54EAF" w:rsidRDefault="003648FC" w:rsidP="0043620C">
      <w:pPr>
        <w:spacing w:before="100" w:beforeAutospacing="1" w:after="100" w:afterAutospacing="1"/>
        <w:rPr>
          <w:rFonts w:ascii="Arial" w:eastAsia="Times New Roman" w:hAnsi="Arial" w:cs="Arial"/>
          <w:color w:val="000000"/>
          <w:sz w:val="22"/>
          <w:szCs w:val="22"/>
          <w:lang w:eastAsia="de-DE"/>
        </w:rPr>
      </w:pPr>
      <w:r w:rsidRPr="00684040">
        <w:rPr>
          <w:rFonts w:ascii="Arial" w:hAnsi="Arial" w:cs="Arial"/>
          <w:color w:val="000000"/>
          <w:sz w:val="22"/>
          <w:szCs w:val="22"/>
        </w:rPr>
        <w:t xml:space="preserve">Die Nachfrage nach Kinderwunschbehandlungen </w:t>
      </w:r>
      <w:r>
        <w:rPr>
          <w:rFonts w:ascii="Arial" w:hAnsi="Arial" w:cs="Arial"/>
          <w:color w:val="000000"/>
          <w:sz w:val="22"/>
          <w:szCs w:val="22"/>
        </w:rPr>
        <w:t xml:space="preserve">bleibt </w:t>
      </w:r>
      <w:r w:rsidRPr="00684040">
        <w:rPr>
          <w:rFonts w:ascii="Arial" w:hAnsi="Arial" w:cs="Arial"/>
          <w:color w:val="000000"/>
          <w:sz w:val="22"/>
          <w:szCs w:val="22"/>
        </w:rPr>
        <w:t>in Deutschland hoch.</w:t>
      </w:r>
      <w:r>
        <w:rPr>
          <w:rFonts w:ascii="-webkit-standard" w:hAnsi="-webkit-standard"/>
          <w:color w:val="000000"/>
          <w:sz w:val="27"/>
          <w:szCs w:val="27"/>
        </w:rPr>
        <w:t xml:space="preserve"> </w:t>
      </w:r>
      <w:r w:rsidRPr="007F18D2">
        <w:rPr>
          <w:rFonts w:ascii="Arial" w:hAnsi="Arial" w:cs="Arial"/>
          <w:color w:val="000000"/>
          <w:sz w:val="22"/>
          <w:szCs w:val="22"/>
        </w:rPr>
        <w:t xml:space="preserve">Im Jahr 2023 meldeten alle 141 Mitgliedszentren des </w:t>
      </w:r>
      <w:r w:rsidRPr="00B7517A">
        <w:rPr>
          <w:rFonts w:ascii="Arial" w:eastAsia="Times New Roman" w:hAnsi="Arial" w:cs="Arial"/>
          <w:bCs/>
          <w:color w:val="000000" w:themeColor="text1"/>
          <w:sz w:val="22"/>
          <w:szCs w:val="22"/>
          <w:shd w:val="clear" w:color="auto" w:fill="FFFFFF"/>
          <w:lang w:eastAsia="de-DE"/>
        </w:rPr>
        <w:t>Deutsche</w:t>
      </w:r>
      <w:r>
        <w:rPr>
          <w:rFonts w:ascii="Arial" w:eastAsia="Times New Roman" w:hAnsi="Arial" w:cs="Arial"/>
          <w:bCs/>
          <w:color w:val="000000" w:themeColor="text1"/>
          <w:sz w:val="22"/>
          <w:szCs w:val="22"/>
          <w:shd w:val="clear" w:color="auto" w:fill="FFFFFF"/>
          <w:lang w:eastAsia="de-DE"/>
        </w:rPr>
        <w:t>n</w:t>
      </w:r>
      <w:r w:rsidRPr="00B7517A">
        <w:rPr>
          <w:rFonts w:ascii="Arial" w:eastAsia="Times New Roman" w:hAnsi="Arial" w:cs="Arial"/>
          <w:bCs/>
          <w:color w:val="000000" w:themeColor="text1"/>
          <w:sz w:val="22"/>
          <w:szCs w:val="22"/>
          <w:shd w:val="clear" w:color="auto" w:fill="FFFFFF"/>
          <w:lang w:eastAsia="de-DE"/>
        </w:rPr>
        <w:t xml:space="preserve"> IVF-Register e.V. (D·I·</w:t>
      </w:r>
      <w:proofErr w:type="gramStart"/>
      <w:r w:rsidRPr="00B7517A">
        <w:rPr>
          <w:rFonts w:ascii="Arial" w:eastAsia="Times New Roman" w:hAnsi="Arial" w:cs="Arial"/>
          <w:bCs/>
          <w:color w:val="000000" w:themeColor="text1"/>
          <w:sz w:val="22"/>
          <w:szCs w:val="22"/>
          <w:shd w:val="clear" w:color="auto" w:fill="FFFFFF"/>
          <w:lang w:eastAsia="de-DE"/>
        </w:rPr>
        <w:t>R)</w:t>
      </w:r>
      <w:r w:rsidRPr="00B7517A">
        <w:rPr>
          <w:rFonts w:ascii="Arial" w:eastAsia="Times New Roman" w:hAnsi="Arial" w:cs="Arial"/>
          <w:bCs/>
          <w:color w:val="000000" w:themeColor="text1"/>
          <w:sz w:val="22"/>
          <w:szCs w:val="22"/>
          <w:shd w:val="clear" w:color="auto" w:fill="FFFFFF"/>
          <w:vertAlign w:val="superscript"/>
          <w:lang w:eastAsia="de-DE"/>
        </w:rPr>
        <w:t>®</w:t>
      </w:r>
      <w:proofErr w:type="gramEnd"/>
      <w:r>
        <w:rPr>
          <w:rFonts w:ascii="Arial" w:eastAsia="Times New Roman" w:hAnsi="Arial" w:cs="Arial"/>
          <w:bCs/>
          <w:color w:val="000000" w:themeColor="text1"/>
          <w:sz w:val="22"/>
          <w:szCs w:val="22"/>
          <w:shd w:val="clear" w:color="auto" w:fill="FFFFFF"/>
          <w:lang w:eastAsia="de-DE"/>
        </w:rPr>
        <w:t xml:space="preserve"> </w:t>
      </w:r>
      <w:r>
        <w:rPr>
          <w:rFonts w:ascii="Arial" w:hAnsi="Arial" w:cs="Arial"/>
          <w:color w:val="000000"/>
          <w:sz w:val="22"/>
          <w:szCs w:val="22"/>
        </w:rPr>
        <w:t>131.000</w:t>
      </w:r>
      <w:r w:rsidRPr="007F18D2">
        <w:rPr>
          <w:rFonts w:ascii="Arial" w:hAnsi="Arial" w:cs="Arial"/>
          <w:color w:val="000000"/>
          <w:sz w:val="22"/>
          <w:szCs w:val="22"/>
        </w:rPr>
        <w:t xml:space="preserve"> Behandlungszyklen</w:t>
      </w:r>
      <w:r>
        <w:rPr>
          <w:rFonts w:ascii="Arial" w:hAnsi="Arial" w:cs="Arial"/>
          <w:color w:val="000000"/>
          <w:sz w:val="22"/>
          <w:szCs w:val="22"/>
        </w:rPr>
        <w:t xml:space="preserve">, was einem </w:t>
      </w:r>
      <w:r w:rsidRPr="007F18D2">
        <w:rPr>
          <w:rFonts w:ascii="Arial" w:hAnsi="Arial" w:cs="Arial"/>
          <w:color w:val="000000"/>
          <w:sz w:val="22"/>
          <w:szCs w:val="22"/>
        </w:rPr>
        <w:t xml:space="preserve">Anstieg von </w:t>
      </w:r>
      <w:r>
        <w:rPr>
          <w:rFonts w:ascii="Arial" w:hAnsi="Arial" w:cs="Arial"/>
          <w:color w:val="000000"/>
          <w:sz w:val="22"/>
          <w:szCs w:val="22"/>
        </w:rPr>
        <w:t>knapp drei Prozent i</w:t>
      </w:r>
      <w:r w:rsidRPr="007F18D2">
        <w:rPr>
          <w:rFonts w:ascii="Arial" w:hAnsi="Arial" w:cs="Arial"/>
          <w:color w:val="000000"/>
          <w:sz w:val="22"/>
          <w:szCs w:val="22"/>
        </w:rPr>
        <w:t>m Vergleich zu 2022</w:t>
      </w:r>
      <w:r>
        <w:rPr>
          <w:rFonts w:ascii="Arial" w:hAnsi="Arial" w:cs="Arial"/>
          <w:color w:val="000000"/>
          <w:sz w:val="22"/>
          <w:szCs w:val="22"/>
        </w:rPr>
        <w:t xml:space="preserve"> entspricht. </w:t>
      </w:r>
      <w:r w:rsidRPr="007F18D2">
        <w:rPr>
          <w:rFonts w:ascii="Arial" w:hAnsi="Arial" w:cs="Arial"/>
          <w:color w:val="000000"/>
          <w:sz w:val="22"/>
          <w:szCs w:val="22"/>
        </w:rPr>
        <w:t xml:space="preserve">In 64,1 </w:t>
      </w:r>
      <w:r>
        <w:rPr>
          <w:rFonts w:ascii="Arial" w:hAnsi="Arial" w:cs="Arial"/>
          <w:color w:val="000000"/>
          <w:sz w:val="22"/>
          <w:szCs w:val="22"/>
        </w:rPr>
        <w:t xml:space="preserve">Prozent </w:t>
      </w:r>
      <w:r w:rsidRPr="007F18D2">
        <w:rPr>
          <w:rFonts w:ascii="Arial" w:hAnsi="Arial" w:cs="Arial"/>
          <w:color w:val="000000"/>
          <w:sz w:val="22"/>
          <w:szCs w:val="22"/>
        </w:rPr>
        <w:t>der Fälle startete die Behandlung mit einer Eizellentnahme, während 35,9</w:t>
      </w:r>
      <w:r>
        <w:rPr>
          <w:rFonts w:ascii="Arial" w:hAnsi="Arial" w:cs="Arial"/>
          <w:color w:val="000000"/>
          <w:sz w:val="22"/>
          <w:szCs w:val="22"/>
        </w:rPr>
        <w:t xml:space="preserve"> Prozent </w:t>
      </w:r>
      <w:r w:rsidRPr="007F18D2">
        <w:rPr>
          <w:rFonts w:ascii="Arial" w:hAnsi="Arial" w:cs="Arial"/>
          <w:color w:val="000000"/>
          <w:sz w:val="22"/>
          <w:szCs w:val="22"/>
        </w:rPr>
        <w:t xml:space="preserve">der Behandlungen auf </w:t>
      </w:r>
      <w:r>
        <w:rPr>
          <w:rFonts w:ascii="Arial" w:hAnsi="Arial" w:cs="Arial"/>
          <w:color w:val="000000"/>
          <w:sz w:val="22"/>
          <w:szCs w:val="22"/>
        </w:rPr>
        <w:t xml:space="preserve">eine </w:t>
      </w:r>
      <w:r w:rsidRPr="007F18D2">
        <w:rPr>
          <w:rFonts w:ascii="Arial" w:hAnsi="Arial" w:cs="Arial"/>
          <w:color w:val="000000"/>
          <w:sz w:val="22"/>
          <w:szCs w:val="22"/>
        </w:rPr>
        <w:t xml:space="preserve">zuvor eingefrorene </w:t>
      </w:r>
      <w:r>
        <w:rPr>
          <w:rFonts w:ascii="Arial" w:hAnsi="Arial" w:cs="Arial"/>
          <w:color w:val="000000"/>
          <w:sz w:val="22"/>
          <w:szCs w:val="22"/>
        </w:rPr>
        <w:t xml:space="preserve">„Reserve“ </w:t>
      </w:r>
      <w:r w:rsidRPr="007933F4">
        <w:rPr>
          <w:rFonts w:ascii="Arial" w:hAnsi="Arial" w:cs="Arial"/>
          <w:color w:val="000000"/>
          <w:sz w:val="22"/>
          <w:szCs w:val="22"/>
        </w:rPr>
        <w:t>zurückgriffen.</w:t>
      </w:r>
      <w:r w:rsidR="0043620C">
        <w:rPr>
          <w:rFonts w:ascii="Arial" w:hAnsi="Arial" w:cs="Arial"/>
          <w:color w:val="000000"/>
          <w:sz w:val="22"/>
          <w:szCs w:val="22"/>
        </w:rPr>
        <w:t xml:space="preserve"> </w:t>
      </w:r>
      <w:r w:rsidR="0043620C" w:rsidRPr="00F54EAF">
        <w:rPr>
          <w:rFonts w:ascii="Arial" w:eastAsia="Times New Roman" w:hAnsi="Arial" w:cs="Arial"/>
          <w:color w:val="000000"/>
          <w:sz w:val="22"/>
          <w:szCs w:val="22"/>
          <w:lang w:eastAsia="de-DE"/>
        </w:rPr>
        <w:t xml:space="preserve">Auch Behandlungen mit Spendersamen sind stark angestiegen: IVF- und ICSI-Behandlungen mit Spendersamen nahmen von 1.129 im Jahr 2018 auf 2.610 im Jahr 2022 zu. „Diese Entwicklung zeigt, dass immer mehr Paare von den vielfältigen Möglichkeiten der Reproduktionsmedizin profitieren“, betont </w:t>
      </w:r>
      <w:r w:rsidR="0043620C">
        <w:rPr>
          <w:rFonts w:ascii="Arial" w:eastAsia="Times New Roman" w:hAnsi="Arial" w:cs="Arial"/>
          <w:color w:val="000000"/>
          <w:sz w:val="22"/>
          <w:szCs w:val="22"/>
          <w:lang w:eastAsia="de-DE"/>
        </w:rPr>
        <w:t>Tauchert</w:t>
      </w:r>
      <w:r w:rsidR="0043620C" w:rsidRPr="00F54EAF">
        <w:rPr>
          <w:rFonts w:ascii="Arial" w:eastAsia="Times New Roman" w:hAnsi="Arial" w:cs="Arial"/>
          <w:color w:val="000000"/>
          <w:sz w:val="22"/>
          <w:szCs w:val="22"/>
          <w:lang w:eastAsia="de-DE"/>
        </w:rPr>
        <w:t xml:space="preserve">. </w:t>
      </w:r>
      <w:r w:rsidR="0043620C">
        <w:rPr>
          <w:rFonts w:ascii="Arial" w:eastAsia="Times New Roman" w:hAnsi="Arial" w:cs="Arial"/>
          <w:color w:val="000000"/>
          <w:sz w:val="22"/>
          <w:szCs w:val="22"/>
          <w:lang w:eastAsia="de-DE"/>
        </w:rPr>
        <w:t>Denn i</w:t>
      </w:r>
      <w:r w:rsidR="0043620C" w:rsidRPr="00F54EAF">
        <w:rPr>
          <w:rFonts w:ascii="Arial" w:eastAsia="Times New Roman" w:hAnsi="Arial" w:cs="Arial"/>
          <w:color w:val="000000"/>
          <w:sz w:val="22"/>
          <w:szCs w:val="22"/>
          <w:lang w:eastAsia="de-DE"/>
        </w:rPr>
        <w:t>n mehr als der Hälfte der Fälle liegt die Ursache der Kinderlosigkeit beim Mann, häufig bedingt durch eingeschränkte Spermaqualität.</w:t>
      </w:r>
      <w:r w:rsidR="000247E4">
        <w:rPr>
          <w:rFonts w:ascii="Arial" w:eastAsia="Times New Roman" w:hAnsi="Arial" w:cs="Arial"/>
          <w:color w:val="000000"/>
          <w:sz w:val="22"/>
          <w:szCs w:val="22"/>
          <w:lang w:eastAsia="de-DE"/>
        </w:rPr>
        <w:t xml:space="preserve"> Und es zeigt auch, </w:t>
      </w:r>
      <w:r w:rsidR="000247E4" w:rsidRPr="000247E4">
        <w:rPr>
          <w:rFonts w:ascii="Arial" w:eastAsia="Times New Roman" w:hAnsi="Arial" w:cs="Arial"/>
          <w:color w:val="000000"/>
          <w:sz w:val="22"/>
          <w:szCs w:val="22"/>
          <w:lang w:eastAsia="de-DE"/>
        </w:rPr>
        <w:t xml:space="preserve">dass </w:t>
      </w:r>
      <w:r w:rsidR="000247E4">
        <w:rPr>
          <w:rFonts w:ascii="Arial" w:eastAsia="Times New Roman" w:hAnsi="Arial" w:cs="Arial"/>
          <w:color w:val="000000"/>
          <w:sz w:val="22"/>
          <w:szCs w:val="22"/>
          <w:lang w:eastAsia="de-DE"/>
        </w:rPr>
        <w:t>die Behandlungen von</w:t>
      </w:r>
      <w:r w:rsidR="000247E4" w:rsidRPr="000247E4">
        <w:rPr>
          <w:rFonts w:ascii="Arial" w:eastAsia="Times New Roman" w:hAnsi="Arial" w:cs="Arial"/>
          <w:color w:val="000000"/>
          <w:sz w:val="22"/>
          <w:szCs w:val="22"/>
          <w:lang w:eastAsia="de-DE"/>
        </w:rPr>
        <w:t xml:space="preserve"> </w:t>
      </w:r>
      <w:r w:rsidR="000247E4">
        <w:rPr>
          <w:rFonts w:ascii="Arial" w:eastAsia="Times New Roman" w:hAnsi="Arial" w:cs="Arial"/>
          <w:color w:val="000000"/>
          <w:sz w:val="22"/>
          <w:szCs w:val="22"/>
          <w:lang w:eastAsia="de-DE"/>
        </w:rPr>
        <w:t>„</w:t>
      </w:r>
      <w:r w:rsidR="000247E4" w:rsidRPr="000247E4">
        <w:rPr>
          <w:rFonts w:ascii="Arial" w:eastAsia="Times New Roman" w:hAnsi="Arial" w:cs="Arial"/>
          <w:color w:val="000000"/>
          <w:sz w:val="22"/>
          <w:szCs w:val="22"/>
          <w:lang w:eastAsia="de-DE"/>
        </w:rPr>
        <w:t xml:space="preserve">Single </w:t>
      </w:r>
      <w:proofErr w:type="spellStart"/>
      <w:r w:rsidR="000247E4" w:rsidRPr="000247E4">
        <w:rPr>
          <w:rFonts w:ascii="Arial" w:eastAsia="Times New Roman" w:hAnsi="Arial" w:cs="Arial"/>
          <w:color w:val="000000"/>
          <w:sz w:val="22"/>
          <w:szCs w:val="22"/>
          <w:lang w:eastAsia="de-DE"/>
        </w:rPr>
        <w:t>Mothers</w:t>
      </w:r>
      <w:proofErr w:type="spellEnd"/>
      <w:r w:rsidR="000247E4" w:rsidRPr="000247E4">
        <w:rPr>
          <w:rFonts w:ascii="Arial" w:eastAsia="Times New Roman" w:hAnsi="Arial" w:cs="Arial"/>
          <w:color w:val="000000"/>
          <w:sz w:val="22"/>
          <w:szCs w:val="22"/>
          <w:lang w:eastAsia="de-DE"/>
        </w:rPr>
        <w:t xml:space="preserve"> </w:t>
      </w:r>
      <w:proofErr w:type="spellStart"/>
      <w:r w:rsidR="000247E4" w:rsidRPr="000247E4">
        <w:rPr>
          <w:rFonts w:ascii="Arial" w:eastAsia="Times New Roman" w:hAnsi="Arial" w:cs="Arial"/>
          <w:color w:val="000000"/>
          <w:sz w:val="22"/>
          <w:szCs w:val="22"/>
          <w:lang w:eastAsia="de-DE"/>
        </w:rPr>
        <w:t>by</w:t>
      </w:r>
      <w:proofErr w:type="spellEnd"/>
      <w:r w:rsidR="000247E4" w:rsidRPr="000247E4">
        <w:rPr>
          <w:rFonts w:ascii="Arial" w:eastAsia="Times New Roman" w:hAnsi="Arial" w:cs="Arial"/>
          <w:color w:val="000000"/>
          <w:sz w:val="22"/>
          <w:szCs w:val="22"/>
          <w:lang w:eastAsia="de-DE"/>
        </w:rPr>
        <w:t xml:space="preserve"> Choice“ sowie lesbische</w:t>
      </w:r>
      <w:r w:rsidR="000247E4">
        <w:rPr>
          <w:rFonts w:ascii="Arial" w:eastAsia="Times New Roman" w:hAnsi="Arial" w:cs="Arial"/>
          <w:color w:val="000000"/>
          <w:sz w:val="22"/>
          <w:szCs w:val="22"/>
          <w:lang w:eastAsia="de-DE"/>
        </w:rPr>
        <w:t>n</w:t>
      </w:r>
      <w:r w:rsidR="000247E4" w:rsidRPr="000247E4">
        <w:rPr>
          <w:rFonts w:ascii="Arial" w:eastAsia="Times New Roman" w:hAnsi="Arial" w:cs="Arial"/>
          <w:color w:val="000000"/>
          <w:sz w:val="22"/>
          <w:szCs w:val="22"/>
          <w:lang w:eastAsia="de-DE"/>
        </w:rPr>
        <w:t xml:space="preserve"> Paare</w:t>
      </w:r>
      <w:r w:rsidR="000247E4">
        <w:rPr>
          <w:rFonts w:ascii="Arial" w:eastAsia="Times New Roman" w:hAnsi="Arial" w:cs="Arial"/>
          <w:color w:val="000000"/>
          <w:sz w:val="22"/>
          <w:szCs w:val="22"/>
          <w:lang w:eastAsia="de-DE"/>
        </w:rPr>
        <w:t>n</w:t>
      </w:r>
      <w:r w:rsidR="000247E4" w:rsidRPr="000247E4">
        <w:rPr>
          <w:rFonts w:ascii="Arial" w:eastAsia="Times New Roman" w:hAnsi="Arial" w:cs="Arial"/>
          <w:color w:val="000000"/>
          <w:sz w:val="22"/>
          <w:szCs w:val="22"/>
          <w:lang w:eastAsia="de-DE"/>
        </w:rPr>
        <w:t xml:space="preserve"> </w:t>
      </w:r>
      <w:r w:rsidR="000247E4">
        <w:rPr>
          <w:rFonts w:ascii="Arial" w:eastAsia="Times New Roman" w:hAnsi="Arial" w:cs="Arial"/>
          <w:color w:val="000000"/>
          <w:sz w:val="22"/>
          <w:szCs w:val="22"/>
          <w:lang w:eastAsia="de-DE"/>
        </w:rPr>
        <w:t>in den letzten Jahren stark gestiegen sind.</w:t>
      </w:r>
    </w:p>
    <w:p w14:paraId="6D3C3020" w14:textId="355F4730" w:rsidR="003648FC" w:rsidRPr="00684040" w:rsidRDefault="0043620C" w:rsidP="003648FC">
      <w:pPr>
        <w:widowControl w:val="0"/>
        <w:autoSpaceDE w:val="0"/>
        <w:autoSpaceDN w:val="0"/>
        <w:adjustRightInd w:val="0"/>
        <w:rPr>
          <w:rFonts w:ascii="Arial" w:hAnsi="Arial" w:cs="Arial"/>
          <w:b/>
          <w:bCs/>
          <w:color w:val="000000"/>
          <w:sz w:val="22"/>
          <w:szCs w:val="22"/>
        </w:rPr>
      </w:pPr>
      <w:r>
        <w:rPr>
          <w:rFonts w:ascii="Arial" w:hAnsi="Arial" w:cs="Arial"/>
          <w:b/>
          <w:bCs/>
          <w:color w:val="000000"/>
          <w:sz w:val="22"/>
          <w:szCs w:val="22"/>
        </w:rPr>
        <w:t>Z</w:t>
      </w:r>
      <w:r w:rsidR="003648FC">
        <w:rPr>
          <w:rFonts w:ascii="Arial" w:hAnsi="Arial" w:cs="Arial"/>
          <w:b/>
          <w:bCs/>
          <w:color w:val="000000"/>
          <w:sz w:val="22"/>
          <w:szCs w:val="22"/>
        </w:rPr>
        <w:t xml:space="preserve">unehmender Trend zum Social Freezing </w:t>
      </w:r>
    </w:p>
    <w:p w14:paraId="390F26B3" w14:textId="25B3E37E" w:rsidR="003648FC" w:rsidRDefault="003648FC" w:rsidP="003648FC">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color w:val="000000"/>
          <w:sz w:val="22"/>
          <w:szCs w:val="22"/>
          <w:lang w:eastAsia="de-DE"/>
        </w:rPr>
        <w:t xml:space="preserve">„Social Freezing“, das Einfrieren von Eizellen aus nicht-medizinischen Gründen, erfreut sich wachsender Beliebtheit in Europa und Deutschland, nachdem es </w:t>
      </w:r>
      <w:r w:rsidR="006D5C35">
        <w:rPr>
          <w:rFonts w:ascii="Arial" w:eastAsia="Times New Roman" w:hAnsi="Arial" w:cs="Arial"/>
          <w:color w:val="000000"/>
          <w:sz w:val="22"/>
          <w:szCs w:val="22"/>
          <w:lang w:eastAsia="de-DE"/>
        </w:rPr>
        <w:t>anfänglich</w:t>
      </w:r>
      <w:r w:rsidR="006D5C35" w:rsidRPr="00F54EAF">
        <w:rPr>
          <w:rFonts w:ascii="Arial" w:eastAsia="Times New Roman" w:hAnsi="Arial" w:cs="Arial"/>
          <w:color w:val="000000"/>
          <w:sz w:val="22"/>
          <w:szCs w:val="22"/>
          <w:lang w:eastAsia="de-DE"/>
        </w:rPr>
        <w:t xml:space="preserve"> </w:t>
      </w:r>
      <w:r w:rsidRPr="00F54EAF">
        <w:rPr>
          <w:rFonts w:ascii="Arial" w:eastAsia="Times New Roman" w:hAnsi="Arial" w:cs="Arial"/>
          <w:color w:val="000000"/>
          <w:sz w:val="22"/>
          <w:szCs w:val="22"/>
          <w:lang w:eastAsia="de-DE"/>
        </w:rPr>
        <w:t>in den USA praktiziert wurde.</w:t>
      </w:r>
      <w:r>
        <w:rPr>
          <w:rFonts w:ascii="Arial" w:eastAsia="Times New Roman" w:hAnsi="Arial" w:cs="Arial"/>
          <w:color w:val="000000"/>
          <w:sz w:val="22"/>
          <w:szCs w:val="22"/>
          <w:lang w:eastAsia="de-DE"/>
        </w:rPr>
        <w:t xml:space="preserve"> „Das wurde zunächst etwas kritisch gesehen, wenn es sich nicht ausschließlich um medizinische Gründe handelte, sondern mit der eigenen Lebensplanung oder gar Motiven des Arbeitsgebers zusammenhing“, sagt Dr. med. Andreas Tandler-Schneider, </w:t>
      </w:r>
      <w:r w:rsidR="000D069C">
        <w:rPr>
          <w:rFonts w:ascii="Arial" w:eastAsia="Times New Roman" w:hAnsi="Arial" w:cs="Arial"/>
          <w:color w:val="000000"/>
          <w:sz w:val="22"/>
          <w:szCs w:val="22"/>
          <w:lang w:eastAsia="de-DE"/>
        </w:rPr>
        <w:t>Berlin</w:t>
      </w:r>
      <w:r w:rsidR="005D0BA7">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der neue Vorstandsvorsitzende des Registers.</w:t>
      </w:r>
    </w:p>
    <w:p w14:paraId="154C6A3C" w14:textId="2AC08532" w:rsidR="003648FC" w:rsidRDefault="003648FC" w:rsidP="003648FC">
      <w:pPr>
        <w:spacing w:before="100" w:beforeAutospacing="1" w:after="100" w:afterAutospacing="1"/>
        <w:rPr>
          <w:rFonts w:ascii="Arial" w:eastAsia="Times New Roman" w:hAnsi="Arial" w:cs="Arial"/>
          <w:color w:val="000000"/>
          <w:sz w:val="22"/>
          <w:szCs w:val="22"/>
          <w:lang w:eastAsia="de-DE"/>
        </w:rPr>
      </w:pPr>
      <w:r w:rsidRPr="004A04CC">
        <w:rPr>
          <w:rFonts w:ascii="Arial" w:eastAsia="Times New Roman" w:hAnsi="Arial" w:cs="Arial"/>
          <w:color w:val="000000"/>
          <w:sz w:val="22"/>
          <w:szCs w:val="22"/>
          <w:lang w:eastAsia="de-DE"/>
        </w:rPr>
        <w:t>D</w:t>
      </w:r>
      <w:r>
        <w:rPr>
          <w:rFonts w:ascii="Arial" w:eastAsia="Times New Roman" w:hAnsi="Arial" w:cs="Arial"/>
          <w:color w:val="000000"/>
          <w:sz w:val="22"/>
          <w:szCs w:val="22"/>
          <w:lang w:eastAsia="de-DE"/>
        </w:rPr>
        <w:t xml:space="preserve">iese Sichtweise </w:t>
      </w:r>
      <w:r w:rsidRPr="004A04CC">
        <w:rPr>
          <w:rFonts w:ascii="Arial" w:eastAsia="Times New Roman" w:hAnsi="Arial" w:cs="Arial"/>
          <w:color w:val="000000"/>
          <w:sz w:val="22"/>
          <w:szCs w:val="22"/>
          <w:lang w:eastAsia="de-DE"/>
        </w:rPr>
        <w:t xml:space="preserve">hat sich </w:t>
      </w:r>
      <w:r>
        <w:rPr>
          <w:rFonts w:ascii="Arial" w:eastAsia="Times New Roman" w:hAnsi="Arial" w:cs="Arial"/>
          <w:color w:val="000000"/>
          <w:sz w:val="22"/>
          <w:szCs w:val="22"/>
          <w:lang w:eastAsia="de-DE"/>
        </w:rPr>
        <w:t>jedoch gewandelt</w:t>
      </w:r>
      <w:r w:rsidRPr="004A04CC">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V</w:t>
      </w:r>
      <w:r w:rsidRPr="004A04CC">
        <w:rPr>
          <w:rFonts w:ascii="Arial" w:eastAsia="Times New Roman" w:hAnsi="Arial" w:cs="Arial"/>
          <w:color w:val="000000"/>
          <w:sz w:val="22"/>
          <w:szCs w:val="22"/>
          <w:lang w:eastAsia="de-DE"/>
        </w:rPr>
        <w:t xml:space="preserve">on 2020 </w:t>
      </w:r>
      <w:r>
        <w:rPr>
          <w:rFonts w:ascii="Arial" w:eastAsia="Times New Roman" w:hAnsi="Arial" w:cs="Arial"/>
          <w:color w:val="000000"/>
          <w:sz w:val="22"/>
          <w:szCs w:val="22"/>
          <w:lang w:eastAsia="de-DE"/>
        </w:rPr>
        <w:t xml:space="preserve">bis </w:t>
      </w:r>
      <w:r w:rsidRPr="004A04CC">
        <w:rPr>
          <w:rFonts w:ascii="Arial" w:eastAsia="Times New Roman" w:hAnsi="Arial" w:cs="Arial"/>
          <w:color w:val="000000"/>
          <w:sz w:val="22"/>
          <w:szCs w:val="22"/>
          <w:lang w:eastAsia="de-DE"/>
        </w:rPr>
        <w:t xml:space="preserve">2023 haben sich die </w:t>
      </w:r>
      <w:r w:rsidR="006D5C35">
        <w:rPr>
          <w:rFonts w:ascii="Arial" w:eastAsia="Times New Roman" w:hAnsi="Arial" w:cs="Arial"/>
          <w:color w:val="000000"/>
          <w:sz w:val="22"/>
          <w:szCs w:val="22"/>
          <w:lang w:eastAsia="de-DE"/>
        </w:rPr>
        <w:t xml:space="preserve">jährlichen </w:t>
      </w:r>
      <w:r w:rsidRPr="004A04CC">
        <w:rPr>
          <w:rFonts w:ascii="Arial" w:eastAsia="Times New Roman" w:hAnsi="Arial" w:cs="Arial"/>
          <w:color w:val="000000"/>
          <w:sz w:val="22"/>
          <w:szCs w:val="22"/>
          <w:lang w:eastAsia="de-DE"/>
        </w:rPr>
        <w:t>Behandlungszahlen mehr als verdoppelt</w:t>
      </w:r>
      <w:r>
        <w:rPr>
          <w:rFonts w:ascii="Arial" w:eastAsia="Times New Roman" w:hAnsi="Arial" w:cs="Arial"/>
          <w:color w:val="000000"/>
          <w:sz w:val="22"/>
          <w:szCs w:val="22"/>
          <w:lang w:eastAsia="de-DE"/>
        </w:rPr>
        <w:t xml:space="preserve"> und liegen aktuell</w:t>
      </w:r>
      <w:r w:rsidRPr="004A04CC">
        <w:rPr>
          <w:rFonts w:ascii="Arial" w:eastAsia="Times New Roman" w:hAnsi="Arial" w:cs="Arial"/>
          <w:color w:val="000000"/>
          <w:sz w:val="22"/>
          <w:szCs w:val="22"/>
          <w:lang w:eastAsia="de-DE"/>
        </w:rPr>
        <w:t xml:space="preserve"> bei 3.700 Behandlungen.</w:t>
      </w:r>
      <w:r>
        <w:rPr>
          <w:rFonts w:ascii="Arial" w:eastAsia="Times New Roman" w:hAnsi="Arial" w:cs="Arial"/>
          <w:color w:val="000000"/>
          <w:sz w:val="22"/>
          <w:szCs w:val="22"/>
          <w:lang w:eastAsia="de-DE"/>
        </w:rPr>
        <w:t xml:space="preserve"> Und mittlerweile bieten Firmen auch in Deutschland die sogenannten „</w:t>
      </w:r>
      <w:proofErr w:type="spellStart"/>
      <w:r>
        <w:rPr>
          <w:rFonts w:ascii="Arial" w:eastAsia="Times New Roman" w:hAnsi="Arial" w:cs="Arial"/>
          <w:color w:val="000000"/>
          <w:sz w:val="22"/>
          <w:szCs w:val="22"/>
          <w:lang w:eastAsia="de-DE"/>
        </w:rPr>
        <w:t>Fertility</w:t>
      </w:r>
      <w:proofErr w:type="spellEnd"/>
      <w:r>
        <w:rPr>
          <w:rFonts w:ascii="Arial" w:eastAsia="Times New Roman" w:hAnsi="Arial" w:cs="Arial"/>
          <w:color w:val="000000"/>
          <w:sz w:val="22"/>
          <w:szCs w:val="22"/>
          <w:lang w:eastAsia="de-DE"/>
        </w:rPr>
        <w:t xml:space="preserve"> Benefits“</w:t>
      </w:r>
      <w:r w:rsidR="00234CEF">
        <w:rPr>
          <w:rFonts w:ascii="Arial" w:eastAsia="Times New Roman" w:hAnsi="Arial" w:cs="Arial"/>
          <w:color w:val="000000"/>
          <w:sz w:val="22"/>
          <w:szCs w:val="22"/>
          <w:lang w:eastAsia="de-DE"/>
        </w:rPr>
        <w:t xml:space="preserve"> an</w:t>
      </w:r>
      <w:r>
        <w:rPr>
          <w:rFonts w:ascii="Arial" w:eastAsia="Times New Roman" w:hAnsi="Arial" w:cs="Arial"/>
          <w:color w:val="000000"/>
          <w:sz w:val="22"/>
          <w:szCs w:val="22"/>
          <w:lang w:eastAsia="de-DE"/>
        </w:rPr>
        <w:t>, also eine finanzielle und intern</w:t>
      </w:r>
      <w:r w:rsidR="00234CEF">
        <w:rPr>
          <w:rFonts w:ascii="Arial" w:eastAsia="Times New Roman" w:hAnsi="Arial" w:cs="Arial"/>
          <w:color w:val="000000"/>
          <w:sz w:val="22"/>
          <w:szCs w:val="22"/>
          <w:lang w:eastAsia="de-DE"/>
        </w:rPr>
        <w:t>-</w:t>
      </w:r>
      <w:r>
        <w:rPr>
          <w:rFonts w:ascii="Arial" w:eastAsia="Times New Roman" w:hAnsi="Arial" w:cs="Arial"/>
          <w:color w:val="000000"/>
          <w:sz w:val="22"/>
          <w:szCs w:val="22"/>
          <w:lang w:eastAsia="de-DE"/>
        </w:rPr>
        <w:t xml:space="preserve">anonyme Unterstützung von Kinderwunschbehandlungen für </w:t>
      </w:r>
      <w:r w:rsidR="00234CEF">
        <w:rPr>
          <w:rFonts w:ascii="Arial" w:eastAsia="Times New Roman" w:hAnsi="Arial" w:cs="Arial"/>
          <w:color w:val="000000"/>
          <w:sz w:val="22"/>
          <w:szCs w:val="22"/>
          <w:lang w:eastAsia="de-DE"/>
        </w:rPr>
        <w:t xml:space="preserve">ihre </w:t>
      </w:r>
      <w:proofErr w:type="spellStart"/>
      <w:proofErr w:type="gramStart"/>
      <w:r w:rsidR="00234CEF">
        <w:rPr>
          <w:rFonts w:ascii="Arial" w:eastAsia="Times New Roman" w:hAnsi="Arial" w:cs="Arial"/>
          <w:color w:val="000000"/>
          <w:sz w:val="22"/>
          <w:szCs w:val="22"/>
          <w:lang w:eastAsia="de-DE"/>
        </w:rPr>
        <w:t>Mitarbeiter:innen</w:t>
      </w:r>
      <w:proofErr w:type="spellEnd"/>
      <w:proofErr w:type="gramEnd"/>
      <w:r>
        <w:rPr>
          <w:rFonts w:ascii="Arial" w:eastAsia="Times New Roman" w:hAnsi="Arial" w:cs="Arial"/>
          <w:color w:val="000000"/>
          <w:sz w:val="22"/>
          <w:szCs w:val="22"/>
          <w:lang w:eastAsia="de-DE"/>
        </w:rPr>
        <w:t xml:space="preserve">.  </w:t>
      </w:r>
    </w:p>
    <w:p w14:paraId="51CF272D" w14:textId="217A3459" w:rsidR="00234CEF" w:rsidRPr="00F54EAF" w:rsidRDefault="00234CEF" w:rsidP="00234CEF">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b/>
          <w:bCs/>
          <w:color w:val="000000"/>
          <w:sz w:val="22"/>
          <w:szCs w:val="22"/>
          <w:lang w:eastAsia="de-DE"/>
        </w:rPr>
        <w:lastRenderedPageBreak/>
        <w:t>Sinkende Mehrlingsraten durch Single Embryo Transfer</w:t>
      </w:r>
    </w:p>
    <w:p w14:paraId="5AB7810C" w14:textId="590FB9B5" w:rsidR="0043620C" w:rsidRDefault="00234CEF" w:rsidP="0043620C">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xml:space="preserve">Die </w:t>
      </w:r>
      <w:r w:rsidR="0043620C" w:rsidRPr="00F54EAF">
        <w:rPr>
          <w:rFonts w:ascii="Arial" w:eastAsia="Times New Roman" w:hAnsi="Arial" w:cs="Arial"/>
          <w:color w:val="000000"/>
          <w:sz w:val="22"/>
          <w:szCs w:val="22"/>
          <w:lang w:eastAsia="de-DE"/>
        </w:rPr>
        <w:t>Mehrlingsgeburten gehen dank des Single Embryo Transfers (SET) deutlich zurück. „Ein erfreulicher Trend ist die steigende Anwendung des Ein-Embryo-</w:t>
      </w:r>
      <w:r w:rsidR="00DA4F80">
        <w:rPr>
          <w:rFonts w:ascii="Arial" w:eastAsia="Times New Roman" w:hAnsi="Arial" w:cs="Arial"/>
          <w:color w:val="000000"/>
          <w:sz w:val="22"/>
          <w:szCs w:val="22"/>
          <w:lang w:eastAsia="de-DE"/>
        </w:rPr>
        <w:t xml:space="preserve">Transfers, </w:t>
      </w:r>
      <w:r w:rsidR="0043620C" w:rsidRPr="00F54EAF">
        <w:rPr>
          <w:rFonts w:ascii="Arial" w:eastAsia="Times New Roman" w:hAnsi="Arial" w:cs="Arial"/>
          <w:color w:val="000000"/>
          <w:sz w:val="22"/>
          <w:szCs w:val="22"/>
          <w:lang w:eastAsia="de-DE"/>
        </w:rPr>
        <w:t>der</w:t>
      </w:r>
      <w:r w:rsidR="00DA4F80">
        <w:rPr>
          <w:rFonts w:ascii="Arial" w:eastAsia="Times New Roman" w:hAnsi="Arial" w:cs="Arial"/>
          <w:color w:val="000000"/>
          <w:sz w:val="22"/>
          <w:szCs w:val="22"/>
          <w:lang w:eastAsia="de-DE"/>
        </w:rPr>
        <w:t xml:space="preserve"> die </w:t>
      </w:r>
      <w:r w:rsidR="0043620C" w:rsidRPr="00F54EAF">
        <w:rPr>
          <w:rFonts w:ascii="Arial" w:eastAsia="Times New Roman" w:hAnsi="Arial" w:cs="Arial"/>
          <w:color w:val="000000"/>
          <w:sz w:val="22"/>
          <w:szCs w:val="22"/>
          <w:lang w:eastAsia="de-DE"/>
        </w:rPr>
        <w:t xml:space="preserve">Mehrlingsschwangerschaften </w:t>
      </w:r>
      <w:r w:rsidR="00DA4F80">
        <w:rPr>
          <w:rFonts w:ascii="Arial" w:eastAsia="Times New Roman" w:hAnsi="Arial" w:cs="Arial"/>
          <w:color w:val="000000"/>
          <w:sz w:val="22"/>
          <w:szCs w:val="22"/>
          <w:lang w:eastAsia="de-DE"/>
        </w:rPr>
        <w:t xml:space="preserve">enorm </w:t>
      </w:r>
      <w:r w:rsidR="0043620C" w:rsidRPr="00F54EAF">
        <w:rPr>
          <w:rFonts w:ascii="Arial" w:eastAsia="Times New Roman" w:hAnsi="Arial" w:cs="Arial"/>
          <w:color w:val="000000"/>
          <w:sz w:val="22"/>
          <w:szCs w:val="22"/>
          <w:lang w:eastAsia="de-DE"/>
        </w:rPr>
        <w:t xml:space="preserve">reduziert“, erklärt </w:t>
      </w:r>
      <w:r w:rsidR="000D069C">
        <w:rPr>
          <w:rFonts w:ascii="Arial" w:eastAsia="Times New Roman" w:hAnsi="Arial" w:cs="Arial"/>
          <w:color w:val="000000"/>
          <w:sz w:val="22"/>
          <w:szCs w:val="22"/>
          <w:lang w:eastAsia="de-DE"/>
        </w:rPr>
        <w:t xml:space="preserve">Prof. Dr. </w:t>
      </w:r>
      <w:r w:rsidR="00694DE4">
        <w:rPr>
          <w:rFonts w:ascii="Arial" w:eastAsia="Times New Roman" w:hAnsi="Arial" w:cs="Arial"/>
          <w:color w:val="000000"/>
          <w:sz w:val="22"/>
          <w:szCs w:val="22"/>
          <w:lang w:eastAsia="de-DE"/>
        </w:rPr>
        <w:t xml:space="preserve">med. </w:t>
      </w:r>
      <w:r w:rsidR="000D069C">
        <w:rPr>
          <w:rFonts w:ascii="Arial" w:eastAsia="Times New Roman" w:hAnsi="Arial" w:cs="Arial"/>
          <w:color w:val="000000"/>
          <w:sz w:val="22"/>
          <w:szCs w:val="22"/>
          <w:lang w:eastAsia="de-DE"/>
        </w:rPr>
        <w:t xml:space="preserve">Jan-Steffen </w:t>
      </w:r>
      <w:r w:rsidR="0043620C">
        <w:rPr>
          <w:rFonts w:ascii="Arial" w:eastAsia="Times New Roman" w:hAnsi="Arial" w:cs="Arial"/>
          <w:color w:val="000000"/>
          <w:sz w:val="22"/>
          <w:szCs w:val="22"/>
          <w:lang w:eastAsia="de-DE"/>
        </w:rPr>
        <w:t>Krüssel</w:t>
      </w:r>
      <w:r w:rsidR="004F2B82">
        <w:rPr>
          <w:rFonts w:ascii="Arial" w:eastAsia="Times New Roman" w:hAnsi="Arial" w:cs="Arial"/>
          <w:color w:val="000000"/>
          <w:sz w:val="22"/>
          <w:szCs w:val="22"/>
          <w:lang w:eastAsia="de-DE"/>
        </w:rPr>
        <w:t xml:space="preserve"> aus </w:t>
      </w:r>
      <w:r w:rsidR="000D069C">
        <w:rPr>
          <w:rFonts w:ascii="Arial" w:eastAsia="Times New Roman" w:hAnsi="Arial" w:cs="Arial"/>
          <w:color w:val="000000"/>
          <w:sz w:val="22"/>
          <w:szCs w:val="22"/>
          <w:lang w:eastAsia="de-DE"/>
        </w:rPr>
        <w:t xml:space="preserve">Düsseldorf und </w:t>
      </w:r>
      <w:r w:rsidR="006D5C35">
        <w:rPr>
          <w:rFonts w:ascii="Arial" w:eastAsia="Times New Roman" w:hAnsi="Arial" w:cs="Arial"/>
          <w:color w:val="000000"/>
          <w:sz w:val="22"/>
          <w:szCs w:val="22"/>
          <w:lang w:eastAsia="de-DE"/>
        </w:rPr>
        <w:t xml:space="preserve">universitäres </w:t>
      </w:r>
      <w:r w:rsidR="000D069C">
        <w:rPr>
          <w:rFonts w:ascii="Arial" w:eastAsia="Times New Roman" w:hAnsi="Arial" w:cs="Arial"/>
          <w:color w:val="000000"/>
          <w:sz w:val="22"/>
          <w:szCs w:val="22"/>
          <w:lang w:eastAsia="de-DE"/>
        </w:rPr>
        <w:t>Vorstandsmitglied des Deutschen IVF-Registers</w:t>
      </w:r>
      <w:r w:rsidR="0043620C" w:rsidRPr="00F54EAF">
        <w:rPr>
          <w:rFonts w:ascii="Arial" w:eastAsia="Times New Roman" w:hAnsi="Arial" w:cs="Arial"/>
          <w:color w:val="000000"/>
          <w:sz w:val="22"/>
          <w:szCs w:val="22"/>
          <w:lang w:eastAsia="de-DE"/>
        </w:rPr>
        <w:t>.</w:t>
      </w:r>
      <w:r w:rsidR="0043620C">
        <w:rPr>
          <w:rFonts w:ascii="Arial" w:eastAsia="Times New Roman" w:hAnsi="Arial" w:cs="Arial"/>
          <w:color w:val="000000"/>
          <w:sz w:val="22"/>
          <w:szCs w:val="22"/>
        </w:rPr>
        <w:t xml:space="preserve"> </w:t>
      </w:r>
      <w:r w:rsidR="0043620C" w:rsidRPr="00F54EAF">
        <w:rPr>
          <w:rFonts w:ascii="Arial" w:eastAsia="Times New Roman" w:hAnsi="Arial" w:cs="Arial"/>
          <w:color w:val="000000"/>
          <w:sz w:val="22"/>
          <w:szCs w:val="22"/>
          <w:lang w:eastAsia="de-DE"/>
        </w:rPr>
        <w:t>Von 2017 bis 2022 sank die</w:t>
      </w:r>
      <w:r w:rsidR="0043620C" w:rsidRPr="00F54EAF">
        <w:rPr>
          <w:rFonts w:ascii="Times New Roman" w:eastAsia="Times New Roman" w:hAnsi="Times New Roman" w:cs="Times New Roman"/>
          <w:color w:val="000000"/>
          <w:lang w:eastAsia="de-DE"/>
        </w:rPr>
        <w:t xml:space="preserve"> </w:t>
      </w:r>
      <w:r w:rsidR="0043620C" w:rsidRPr="00F54EAF">
        <w:rPr>
          <w:rFonts w:ascii="Arial" w:eastAsia="Times New Roman" w:hAnsi="Arial" w:cs="Arial"/>
          <w:color w:val="000000"/>
          <w:sz w:val="22"/>
          <w:szCs w:val="22"/>
          <w:lang w:eastAsia="de-DE"/>
        </w:rPr>
        <w:t xml:space="preserve">Mehrlingsrate in Frischzyklen von 22 Prozent auf 12 Prozent und in Auftauzyklen von 15 Prozent auf 8 Prozent. „Dieser Fortschritt ist maßgeblich auf die verstärkte Nutzung des Single Embryo Transfers zurückzuführen. Die Methode wird </w:t>
      </w:r>
      <w:r w:rsidR="006D5C35">
        <w:rPr>
          <w:rFonts w:ascii="Arial" w:eastAsia="Times New Roman" w:hAnsi="Arial" w:cs="Arial"/>
          <w:color w:val="000000"/>
          <w:sz w:val="22"/>
          <w:szCs w:val="22"/>
          <w:lang w:eastAsia="de-DE"/>
        </w:rPr>
        <w:t>erfre</w:t>
      </w:r>
      <w:r w:rsidR="00454644">
        <w:rPr>
          <w:rFonts w:ascii="Arial" w:eastAsia="Times New Roman" w:hAnsi="Arial" w:cs="Arial"/>
          <w:color w:val="000000"/>
          <w:sz w:val="22"/>
          <w:szCs w:val="22"/>
          <w:lang w:eastAsia="de-DE"/>
        </w:rPr>
        <w:t>u</w:t>
      </w:r>
      <w:r w:rsidR="006D5C35">
        <w:rPr>
          <w:rFonts w:ascii="Arial" w:eastAsia="Times New Roman" w:hAnsi="Arial" w:cs="Arial"/>
          <w:color w:val="000000"/>
          <w:sz w:val="22"/>
          <w:szCs w:val="22"/>
          <w:lang w:eastAsia="de-DE"/>
        </w:rPr>
        <w:t xml:space="preserve">licherweise immer häufiger und mit gutem Erfolg </w:t>
      </w:r>
      <w:r w:rsidR="0043620C" w:rsidRPr="00F54EAF">
        <w:rPr>
          <w:rFonts w:ascii="Arial" w:eastAsia="Times New Roman" w:hAnsi="Arial" w:cs="Arial"/>
          <w:color w:val="000000"/>
          <w:sz w:val="22"/>
          <w:szCs w:val="22"/>
          <w:lang w:eastAsia="de-DE"/>
        </w:rPr>
        <w:t>bevorzugt und verringert das Risiko von Zwillings- und Drillingsgeburten</w:t>
      </w:r>
      <w:r w:rsidR="00694DE4">
        <w:rPr>
          <w:rFonts w:ascii="Arial" w:eastAsia="Times New Roman" w:hAnsi="Arial" w:cs="Arial"/>
          <w:color w:val="000000"/>
          <w:sz w:val="22"/>
          <w:szCs w:val="22"/>
          <w:lang w:eastAsia="de-DE"/>
        </w:rPr>
        <w:t xml:space="preserve"> enorm</w:t>
      </w:r>
      <w:r w:rsidR="0043620C" w:rsidRPr="00F54EAF">
        <w:rPr>
          <w:rFonts w:ascii="Arial" w:eastAsia="Times New Roman" w:hAnsi="Arial" w:cs="Arial"/>
          <w:color w:val="000000"/>
          <w:sz w:val="22"/>
          <w:szCs w:val="22"/>
          <w:lang w:eastAsia="de-DE"/>
        </w:rPr>
        <w:t xml:space="preserve">, die oft mit Frühgeburten und anderen Komplikationen einhergehen“, fügt </w:t>
      </w:r>
      <w:r w:rsidR="000D069C">
        <w:rPr>
          <w:rFonts w:ascii="Arial" w:eastAsia="Times New Roman" w:hAnsi="Arial" w:cs="Arial"/>
          <w:color w:val="000000"/>
          <w:sz w:val="22"/>
          <w:szCs w:val="22"/>
          <w:lang w:eastAsia="de-DE"/>
        </w:rPr>
        <w:t>er</w:t>
      </w:r>
      <w:r w:rsidR="0043620C" w:rsidRPr="00F54EAF">
        <w:rPr>
          <w:rFonts w:ascii="Arial" w:eastAsia="Times New Roman" w:hAnsi="Arial" w:cs="Arial"/>
          <w:color w:val="000000"/>
          <w:sz w:val="22"/>
          <w:szCs w:val="22"/>
          <w:lang w:eastAsia="de-DE"/>
        </w:rPr>
        <w:t xml:space="preserve"> hinzu.</w:t>
      </w:r>
    </w:p>
    <w:p w14:paraId="094D0E13" w14:textId="77777777" w:rsidR="00432D44" w:rsidRPr="00F54EAF" w:rsidRDefault="00432D44" w:rsidP="00432D44">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b/>
          <w:bCs/>
          <w:color w:val="000000"/>
          <w:sz w:val="22"/>
          <w:szCs w:val="22"/>
          <w:lang w:eastAsia="de-DE"/>
        </w:rPr>
        <w:t>Erfolge durch Kryokonservierung</w:t>
      </w:r>
    </w:p>
    <w:p w14:paraId="6C21AD2A" w14:textId="6ACAC7D0" w:rsidR="00432D44" w:rsidRDefault="00432D44" w:rsidP="00432D44">
      <w:pPr>
        <w:widowControl w:val="0"/>
        <w:autoSpaceDE w:val="0"/>
        <w:autoSpaceDN w:val="0"/>
        <w:adjustRightInd w:val="0"/>
        <w:rPr>
          <w:rFonts w:ascii="Arial" w:hAnsi="Arial" w:cs="Arial"/>
          <w:color w:val="000000"/>
          <w:sz w:val="22"/>
          <w:szCs w:val="22"/>
        </w:rPr>
      </w:pPr>
      <w:r>
        <w:rPr>
          <w:rFonts w:ascii="Arial" w:hAnsi="Arial" w:cs="Arial"/>
          <w:color w:val="000000"/>
          <w:sz w:val="22"/>
          <w:szCs w:val="22"/>
        </w:rPr>
        <w:t xml:space="preserve">Die </w:t>
      </w:r>
      <w:r w:rsidRPr="007933F4">
        <w:rPr>
          <w:rFonts w:ascii="Arial" w:hAnsi="Arial" w:cs="Arial"/>
          <w:color w:val="000000"/>
          <w:sz w:val="22"/>
          <w:szCs w:val="22"/>
        </w:rPr>
        <w:t xml:space="preserve">sogenannten Kryozyklen </w:t>
      </w:r>
      <w:r>
        <w:rPr>
          <w:rFonts w:ascii="Arial" w:hAnsi="Arial" w:cs="Arial"/>
          <w:color w:val="000000"/>
          <w:sz w:val="22"/>
          <w:szCs w:val="22"/>
        </w:rPr>
        <w:t xml:space="preserve">und ihre Schwangerschaftsprognosen sind </w:t>
      </w:r>
      <w:r w:rsidRPr="007933F4">
        <w:rPr>
          <w:rFonts w:ascii="Arial" w:hAnsi="Arial" w:cs="Arial"/>
          <w:color w:val="000000"/>
          <w:sz w:val="22"/>
          <w:szCs w:val="22"/>
        </w:rPr>
        <w:t xml:space="preserve">weiter im Aufwärtstrend. </w:t>
      </w:r>
      <w:r w:rsidRPr="00F54EAF">
        <w:rPr>
          <w:rFonts w:ascii="Arial" w:eastAsia="Times New Roman" w:hAnsi="Arial" w:cs="Arial"/>
          <w:color w:val="000000"/>
          <w:sz w:val="22"/>
          <w:szCs w:val="22"/>
          <w:lang w:eastAsia="de-DE"/>
        </w:rPr>
        <w:t xml:space="preserve">Diese Technik erlaubt es, </w:t>
      </w:r>
      <w:r>
        <w:rPr>
          <w:rFonts w:ascii="Arial" w:eastAsia="Times New Roman" w:hAnsi="Arial" w:cs="Arial"/>
          <w:color w:val="000000"/>
          <w:sz w:val="22"/>
          <w:szCs w:val="22"/>
          <w:lang w:eastAsia="de-DE"/>
        </w:rPr>
        <w:t xml:space="preserve">Eizellen, Vorkernstadien oder </w:t>
      </w:r>
      <w:r w:rsidRPr="00F54EAF">
        <w:rPr>
          <w:rFonts w:ascii="Arial" w:eastAsia="Times New Roman" w:hAnsi="Arial" w:cs="Arial"/>
          <w:color w:val="000000"/>
          <w:sz w:val="22"/>
          <w:szCs w:val="22"/>
          <w:lang w:eastAsia="de-DE"/>
        </w:rPr>
        <w:t xml:space="preserve">Embryonen </w:t>
      </w:r>
      <w:r>
        <w:rPr>
          <w:rFonts w:ascii="Arial" w:eastAsia="Times New Roman" w:hAnsi="Arial" w:cs="Arial"/>
          <w:color w:val="000000"/>
          <w:sz w:val="22"/>
          <w:szCs w:val="22"/>
          <w:lang w:eastAsia="de-DE"/>
        </w:rPr>
        <w:t xml:space="preserve">aus einem vorherigen Frischzyklus </w:t>
      </w:r>
      <w:r w:rsidRPr="00F54EAF">
        <w:rPr>
          <w:rFonts w:ascii="Arial" w:eastAsia="Times New Roman" w:hAnsi="Arial" w:cs="Arial"/>
          <w:color w:val="000000"/>
          <w:sz w:val="22"/>
          <w:szCs w:val="22"/>
          <w:lang w:eastAsia="de-DE"/>
        </w:rPr>
        <w:t xml:space="preserve">zu einem späteren Zeitpunkt aufzutauen und zu transferieren. </w:t>
      </w:r>
      <w:r>
        <w:rPr>
          <w:rFonts w:ascii="Arial" w:hAnsi="Arial" w:cs="Arial"/>
          <w:color w:val="000000"/>
          <w:sz w:val="22"/>
          <w:szCs w:val="22"/>
        </w:rPr>
        <w:t>„</w:t>
      </w:r>
      <w:r w:rsidRPr="007F18D2">
        <w:rPr>
          <w:rFonts w:ascii="Arial" w:hAnsi="Arial" w:cs="Arial"/>
          <w:color w:val="000000"/>
          <w:sz w:val="22"/>
          <w:szCs w:val="22"/>
        </w:rPr>
        <w:t xml:space="preserve">Die Schwangerschaftsrate pro Embryotransfer lag 2023 </w:t>
      </w:r>
      <w:r>
        <w:rPr>
          <w:rFonts w:ascii="Arial" w:hAnsi="Arial" w:cs="Arial"/>
          <w:color w:val="000000"/>
          <w:sz w:val="22"/>
          <w:szCs w:val="22"/>
        </w:rPr>
        <w:t xml:space="preserve">bei den Kryozyklen bei 30,7 Prozent und </w:t>
      </w:r>
      <w:r w:rsidRPr="007F18D2">
        <w:rPr>
          <w:rFonts w:ascii="Arial" w:hAnsi="Arial" w:cs="Arial"/>
          <w:color w:val="000000"/>
          <w:sz w:val="22"/>
          <w:szCs w:val="22"/>
        </w:rPr>
        <w:t>im Frischzyklus bei 31,0</w:t>
      </w:r>
      <w:r>
        <w:rPr>
          <w:rFonts w:ascii="Arial" w:hAnsi="Arial" w:cs="Arial"/>
          <w:color w:val="000000"/>
          <w:sz w:val="22"/>
          <w:szCs w:val="22"/>
        </w:rPr>
        <w:t xml:space="preserve"> Prozent“, sagt Dr. med. Tandler-Schneider.</w:t>
      </w:r>
    </w:p>
    <w:p w14:paraId="62FD2249" w14:textId="77777777" w:rsidR="00432D44" w:rsidRDefault="00432D44" w:rsidP="00432D44">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color w:val="000000"/>
          <w:sz w:val="22"/>
          <w:szCs w:val="22"/>
          <w:lang w:eastAsia="de-DE"/>
        </w:rPr>
        <w:t xml:space="preserve">Eine hohe kumulative Geburtenrate nach mehreren Transfers nach nur einer Eizellgewinnung zeigt den Erfolg der Kryokonservierung. „Schon nach einem Frischtransfer und zwei Kryotransfers können sich 50 Prozent der Paare über die Geburt eines Kindes freuen, ohne dass weitere Behandlungszyklen notwendig sind“, sagt </w:t>
      </w:r>
      <w:r>
        <w:rPr>
          <w:rFonts w:ascii="Arial" w:eastAsia="Times New Roman" w:hAnsi="Arial" w:cs="Arial"/>
          <w:color w:val="000000"/>
          <w:sz w:val="22"/>
          <w:szCs w:val="22"/>
          <w:lang w:eastAsia="de-DE"/>
        </w:rPr>
        <w:t>er</w:t>
      </w:r>
      <w:r w:rsidRPr="00F54EAF">
        <w:rPr>
          <w:rFonts w:ascii="Arial" w:eastAsia="Times New Roman" w:hAnsi="Arial" w:cs="Arial"/>
          <w:color w:val="000000"/>
          <w:sz w:val="22"/>
          <w:szCs w:val="22"/>
          <w:lang w:eastAsia="de-DE"/>
        </w:rPr>
        <w:t xml:space="preserve"> über die Ergebnisse des aktuellen D·I·R-Jahrbuchs 2023. </w:t>
      </w:r>
    </w:p>
    <w:p w14:paraId="24193871" w14:textId="77777777" w:rsidR="00432D44" w:rsidRDefault="00432D44" w:rsidP="00432D44">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Zu den Kryozyklen muss man zudem wissen: diese Behandlungen werden von den gesetzlichen Krankenkassen nicht übernommen. Bei den Frischzyklen hingegen sind es 50% bei den ersten drei Zyklen. Bei einem Kryozyklus hingegen muss die Patientin nicht nochmalig durch die Stimulationsphase und durch eine weitere Punktion. Und durch den Entfall dieser Kosten im Vergleich zum eigenen 50% Anteil bei einem Frischzyklen kann sich auch ein Kryozyklus rechnen.</w:t>
      </w:r>
    </w:p>
    <w:p w14:paraId="5B4C9A13" w14:textId="60485534" w:rsidR="001D02B3" w:rsidRPr="001D02B3" w:rsidRDefault="001D02B3" w:rsidP="006109DD">
      <w:pPr>
        <w:pStyle w:val="StandardWeb"/>
        <w:rPr>
          <w:rFonts w:ascii="Arial" w:eastAsia="Times New Roman" w:hAnsi="Arial" w:cs="Arial"/>
          <w:b/>
          <w:bCs/>
          <w:color w:val="000000"/>
          <w:sz w:val="22"/>
          <w:szCs w:val="22"/>
        </w:rPr>
      </w:pPr>
      <w:r w:rsidRPr="001D02B3">
        <w:rPr>
          <w:rFonts w:ascii="Arial" w:eastAsia="Times New Roman" w:hAnsi="Arial" w:cs="Arial"/>
          <w:b/>
          <w:bCs/>
          <w:color w:val="000000"/>
          <w:sz w:val="22"/>
          <w:szCs w:val="22"/>
        </w:rPr>
        <w:t>Kinderwunsch nicht zu lange aufschieben</w:t>
      </w:r>
    </w:p>
    <w:p w14:paraId="1E55E274" w14:textId="52996F51" w:rsidR="00DA4F80" w:rsidRDefault="006109DD" w:rsidP="006109DD">
      <w:pPr>
        <w:pStyle w:val="StandardWeb"/>
        <w:rPr>
          <w:rFonts w:ascii="Arial" w:hAnsi="Arial" w:cs="Arial"/>
          <w:color w:val="FF0000"/>
          <w:sz w:val="22"/>
          <w:szCs w:val="22"/>
        </w:rPr>
      </w:pPr>
      <w:r>
        <w:rPr>
          <w:rFonts w:ascii="Arial" w:eastAsia="Times New Roman" w:hAnsi="Arial" w:cs="Arial"/>
          <w:color w:val="000000"/>
          <w:sz w:val="22"/>
          <w:szCs w:val="22"/>
        </w:rPr>
        <w:t xml:space="preserve">Mit Blick auf die </w:t>
      </w:r>
      <w:r w:rsidR="00D51D60">
        <w:rPr>
          <w:rFonts w:ascii="Arial" w:eastAsia="Times New Roman" w:hAnsi="Arial" w:cs="Arial"/>
          <w:color w:val="000000"/>
          <w:sz w:val="22"/>
          <w:szCs w:val="22"/>
        </w:rPr>
        <w:t xml:space="preserve">Altersstruktur </w:t>
      </w:r>
      <w:r w:rsidR="00BE28A9">
        <w:rPr>
          <w:rFonts w:ascii="Arial" w:eastAsia="Times New Roman" w:hAnsi="Arial" w:cs="Arial"/>
          <w:color w:val="000000"/>
          <w:sz w:val="22"/>
          <w:szCs w:val="22"/>
        </w:rPr>
        <w:t>der</w:t>
      </w:r>
      <w:r w:rsidR="00D51D60">
        <w:rPr>
          <w:rFonts w:ascii="Arial" w:eastAsia="Times New Roman" w:hAnsi="Arial" w:cs="Arial"/>
          <w:color w:val="000000"/>
          <w:sz w:val="22"/>
          <w:szCs w:val="22"/>
        </w:rPr>
        <w:t xml:space="preserve"> Patientinnen </w:t>
      </w:r>
      <w:r w:rsidR="00BE28A9">
        <w:rPr>
          <w:rFonts w:ascii="Arial" w:eastAsia="Times New Roman" w:hAnsi="Arial" w:cs="Arial"/>
          <w:color w:val="000000"/>
          <w:sz w:val="22"/>
          <w:szCs w:val="22"/>
        </w:rPr>
        <w:t>raten</w:t>
      </w:r>
      <w:r>
        <w:rPr>
          <w:rFonts w:ascii="Arial" w:eastAsia="Times New Roman" w:hAnsi="Arial" w:cs="Arial"/>
          <w:color w:val="000000"/>
          <w:sz w:val="22"/>
          <w:szCs w:val="22"/>
        </w:rPr>
        <w:t xml:space="preserve"> die Reproduktionsmedizinerinnen und -mediziner: </w:t>
      </w:r>
      <w:r>
        <w:rPr>
          <w:rFonts w:ascii="Arial" w:eastAsia="Times New Roman" w:hAnsi="Arial" w:cs="Arial"/>
          <w:bCs/>
          <w:color w:val="000000" w:themeColor="text1"/>
          <w:sz w:val="22"/>
          <w:szCs w:val="22"/>
          <w:shd w:val="clear" w:color="auto" w:fill="FFFFFF"/>
        </w:rPr>
        <w:t xml:space="preserve">„Warten Sie nicht zu lange! Die Chancen für eine erfolgreiche Behandlung sind altersabhängig“, sagt </w:t>
      </w:r>
      <w:r w:rsidR="00234CEF">
        <w:rPr>
          <w:rFonts w:ascii="Arial" w:eastAsia="Times New Roman" w:hAnsi="Arial" w:cs="Arial"/>
          <w:bCs/>
          <w:color w:val="000000" w:themeColor="text1"/>
          <w:sz w:val="22"/>
          <w:szCs w:val="22"/>
          <w:shd w:val="clear" w:color="auto" w:fill="FFFFFF"/>
        </w:rPr>
        <w:t xml:space="preserve">Dr. med. </w:t>
      </w:r>
      <w:r w:rsidR="00DA4F80">
        <w:rPr>
          <w:rFonts w:ascii="Arial" w:eastAsia="Times New Roman" w:hAnsi="Arial" w:cs="Arial"/>
          <w:bCs/>
          <w:color w:val="000000" w:themeColor="text1"/>
          <w:sz w:val="22"/>
          <w:szCs w:val="22"/>
          <w:shd w:val="clear" w:color="auto" w:fill="FFFFFF"/>
        </w:rPr>
        <w:t>Tandler-Schneider</w:t>
      </w:r>
      <w:r>
        <w:rPr>
          <w:rFonts w:ascii="Arial" w:eastAsia="Times New Roman" w:hAnsi="Arial" w:cs="Arial"/>
          <w:bCs/>
          <w:color w:val="000000" w:themeColor="text1"/>
          <w:sz w:val="22"/>
          <w:szCs w:val="22"/>
          <w:shd w:val="clear" w:color="auto" w:fill="FFFFFF"/>
        </w:rPr>
        <w:t xml:space="preserve">. Deshalb sollte, wer auf die Kinderwunschbehandlung </w:t>
      </w:r>
      <w:r w:rsidR="00DA4F80">
        <w:rPr>
          <w:rFonts w:ascii="Arial" w:eastAsia="Times New Roman" w:hAnsi="Arial" w:cs="Arial"/>
          <w:bCs/>
          <w:color w:val="000000" w:themeColor="text1"/>
          <w:sz w:val="22"/>
          <w:szCs w:val="22"/>
          <w:shd w:val="clear" w:color="auto" w:fill="FFFFFF"/>
        </w:rPr>
        <w:t>setzen muss</w:t>
      </w:r>
      <w:r>
        <w:rPr>
          <w:rFonts w:ascii="Arial" w:eastAsia="Times New Roman" w:hAnsi="Arial" w:cs="Arial"/>
          <w:bCs/>
          <w:color w:val="000000" w:themeColor="text1"/>
          <w:sz w:val="22"/>
          <w:szCs w:val="22"/>
          <w:shd w:val="clear" w:color="auto" w:fill="FFFFFF"/>
        </w:rPr>
        <w:t xml:space="preserve">, zeitnah starten, um die Chancen auf eigenen Nachwuchs zu erhöhen. </w:t>
      </w:r>
      <w:r w:rsidRPr="00AF7DD5">
        <w:rPr>
          <w:rFonts w:ascii="Arial" w:hAnsi="Arial" w:cs="Arial"/>
          <w:color w:val="000000"/>
          <w:sz w:val="22"/>
          <w:szCs w:val="22"/>
        </w:rPr>
        <w:t>„</w:t>
      </w:r>
      <w:r>
        <w:rPr>
          <w:rFonts w:ascii="Arial" w:hAnsi="Arial" w:cs="Arial"/>
          <w:color w:val="000000"/>
          <w:sz w:val="22"/>
          <w:szCs w:val="22"/>
        </w:rPr>
        <w:t>D</w:t>
      </w:r>
      <w:r w:rsidRPr="00AF7DD5">
        <w:rPr>
          <w:rFonts w:ascii="Arial" w:hAnsi="Arial" w:cs="Arial"/>
          <w:color w:val="000000"/>
          <w:sz w:val="22"/>
          <w:szCs w:val="22"/>
        </w:rPr>
        <w:t>ie deutliche Altersabhängigkeit der Erfolgsquoten bei Kinderwunschbehandlungen</w:t>
      </w:r>
      <w:r>
        <w:rPr>
          <w:rFonts w:ascii="Arial" w:hAnsi="Arial" w:cs="Arial"/>
          <w:color w:val="000000"/>
          <w:sz w:val="22"/>
          <w:szCs w:val="22"/>
        </w:rPr>
        <w:t xml:space="preserve"> ist beachtenswert, </w:t>
      </w:r>
      <w:r w:rsidRPr="00AF7DD5">
        <w:rPr>
          <w:rFonts w:ascii="Arial" w:hAnsi="Arial" w:cs="Arial"/>
          <w:color w:val="000000"/>
          <w:sz w:val="22"/>
          <w:szCs w:val="22"/>
        </w:rPr>
        <w:t xml:space="preserve">die Schwangerschaftschance pro Embryotransfer bei Frauen im Alter von 30 bis 34 Jahren </w:t>
      </w:r>
      <w:r>
        <w:rPr>
          <w:rFonts w:ascii="Arial" w:hAnsi="Arial" w:cs="Arial"/>
          <w:color w:val="000000"/>
          <w:sz w:val="22"/>
          <w:szCs w:val="22"/>
        </w:rPr>
        <w:t xml:space="preserve">liegt </w:t>
      </w:r>
      <w:r w:rsidRPr="00AF7DD5">
        <w:rPr>
          <w:rFonts w:ascii="Arial" w:hAnsi="Arial" w:cs="Arial"/>
          <w:color w:val="000000"/>
          <w:sz w:val="22"/>
          <w:szCs w:val="22"/>
        </w:rPr>
        <w:t>bei 39,3</w:t>
      </w:r>
      <w:r>
        <w:rPr>
          <w:rFonts w:ascii="Arial" w:hAnsi="Arial" w:cs="Arial"/>
          <w:color w:val="000000"/>
          <w:sz w:val="22"/>
          <w:szCs w:val="22"/>
        </w:rPr>
        <w:t xml:space="preserve"> Prozent</w:t>
      </w:r>
      <w:r w:rsidRPr="00AF7DD5">
        <w:rPr>
          <w:rFonts w:ascii="Arial" w:hAnsi="Arial" w:cs="Arial"/>
          <w:color w:val="000000"/>
          <w:sz w:val="22"/>
          <w:szCs w:val="22"/>
        </w:rPr>
        <w:t xml:space="preserve">, während die Geburtenrate in dieser Altersgruppe 31,2 </w:t>
      </w:r>
      <w:r>
        <w:rPr>
          <w:rFonts w:ascii="Arial" w:hAnsi="Arial" w:cs="Arial"/>
          <w:color w:val="000000"/>
          <w:sz w:val="22"/>
          <w:szCs w:val="22"/>
        </w:rPr>
        <w:t xml:space="preserve">Prozent </w:t>
      </w:r>
      <w:r w:rsidRPr="00AF7DD5">
        <w:rPr>
          <w:rFonts w:ascii="Arial" w:hAnsi="Arial" w:cs="Arial"/>
          <w:color w:val="000000"/>
          <w:sz w:val="22"/>
          <w:szCs w:val="22"/>
        </w:rPr>
        <w:t>erreicht</w:t>
      </w:r>
      <w:r>
        <w:rPr>
          <w:rFonts w:ascii="Arial" w:hAnsi="Arial" w:cs="Arial"/>
          <w:color w:val="000000"/>
          <w:sz w:val="22"/>
          <w:szCs w:val="22"/>
        </w:rPr>
        <w:t xml:space="preserve">“, sagt </w:t>
      </w:r>
      <w:r w:rsidR="00DA4F80">
        <w:rPr>
          <w:rFonts w:ascii="Arial" w:hAnsi="Arial" w:cs="Arial"/>
          <w:color w:val="000000"/>
          <w:sz w:val="22"/>
          <w:szCs w:val="22"/>
        </w:rPr>
        <w:t>Tandler-Schneider</w:t>
      </w:r>
      <w:r w:rsidR="00BC542D">
        <w:rPr>
          <w:rFonts w:ascii="Arial" w:hAnsi="Arial" w:cs="Arial"/>
          <w:color w:val="000000"/>
          <w:sz w:val="22"/>
          <w:szCs w:val="22"/>
        </w:rPr>
        <w:t xml:space="preserve"> mit Blick auf die aktuellen Auswertungen.</w:t>
      </w:r>
      <w:r w:rsidRPr="00AF7DD5">
        <w:rPr>
          <w:rFonts w:ascii="Arial" w:hAnsi="Arial" w:cs="Arial"/>
          <w:color w:val="000000"/>
          <w:sz w:val="22"/>
          <w:szCs w:val="22"/>
        </w:rPr>
        <w:t xml:space="preserve"> Ab dem 41. Lebensjahr sinken diese Chancen jedoch deutlich: Bei Frauen im Alter von 41 bis 44 Jahren beträgt die Schwangerschaftsrate nur noch 17 </w:t>
      </w:r>
      <w:r>
        <w:rPr>
          <w:rFonts w:ascii="Arial" w:hAnsi="Arial" w:cs="Arial"/>
          <w:color w:val="000000"/>
          <w:sz w:val="22"/>
          <w:szCs w:val="22"/>
        </w:rPr>
        <w:t xml:space="preserve">Prozent </w:t>
      </w:r>
      <w:r w:rsidRPr="00AF7DD5">
        <w:rPr>
          <w:rFonts w:ascii="Arial" w:hAnsi="Arial" w:cs="Arial"/>
          <w:color w:val="000000"/>
          <w:sz w:val="22"/>
          <w:szCs w:val="22"/>
        </w:rPr>
        <w:t xml:space="preserve">und die Geburtenrate fällt auf lediglich 8,4 </w:t>
      </w:r>
      <w:r>
        <w:rPr>
          <w:rFonts w:ascii="Arial" w:hAnsi="Arial" w:cs="Arial"/>
          <w:color w:val="000000"/>
          <w:sz w:val="22"/>
          <w:szCs w:val="22"/>
        </w:rPr>
        <w:t xml:space="preserve">Prozent. </w:t>
      </w:r>
      <w:r w:rsidR="00DA4F80">
        <w:rPr>
          <w:rFonts w:ascii="Arial" w:hAnsi="Arial" w:cs="Arial"/>
          <w:color w:val="000000"/>
          <w:sz w:val="22"/>
          <w:szCs w:val="22"/>
        </w:rPr>
        <w:t xml:space="preserve">Soll heißen: in diesem Alter benötigen Paare statistisch gesehen mehr als 10 Behandlungen, um ihren Kinderwunsch zu erfüllen. </w:t>
      </w:r>
    </w:p>
    <w:p w14:paraId="6F6E42B5" w14:textId="1B26C86D" w:rsidR="006109DD" w:rsidRDefault="006109DD" w:rsidP="006109DD">
      <w:pPr>
        <w:pStyle w:val="StandardWeb"/>
        <w:rPr>
          <w:rFonts w:ascii="Arial" w:hAnsi="Arial" w:cs="Arial"/>
          <w:color w:val="000000"/>
          <w:sz w:val="22"/>
          <w:szCs w:val="22"/>
        </w:rPr>
      </w:pPr>
      <w:r>
        <w:rPr>
          <w:rFonts w:ascii="Arial" w:hAnsi="Arial" w:cs="Arial"/>
          <w:color w:val="000000"/>
          <w:sz w:val="22"/>
          <w:szCs w:val="22"/>
        </w:rPr>
        <w:t xml:space="preserve">„Das zeigt, wie wichtig es ist, eine </w:t>
      </w:r>
      <w:r w:rsidRPr="00AF7DD5">
        <w:rPr>
          <w:rFonts w:ascii="Arial" w:hAnsi="Arial" w:cs="Arial"/>
          <w:color w:val="000000"/>
          <w:sz w:val="22"/>
          <w:szCs w:val="22"/>
        </w:rPr>
        <w:t xml:space="preserve">frühzeitige Entscheidung für eine </w:t>
      </w:r>
      <w:r w:rsidR="00234CEF">
        <w:rPr>
          <w:rFonts w:ascii="Arial" w:hAnsi="Arial" w:cs="Arial"/>
          <w:color w:val="000000"/>
          <w:sz w:val="22"/>
          <w:szCs w:val="22"/>
        </w:rPr>
        <w:t xml:space="preserve">erste Konsultation </w:t>
      </w:r>
      <w:r w:rsidR="0055278A">
        <w:rPr>
          <w:rFonts w:ascii="Arial" w:hAnsi="Arial" w:cs="Arial"/>
          <w:color w:val="000000"/>
          <w:sz w:val="22"/>
          <w:szCs w:val="22"/>
        </w:rPr>
        <w:t>für eine</w:t>
      </w:r>
      <w:r w:rsidR="00234CEF">
        <w:rPr>
          <w:rFonts w:ascii="Arial" w:hAnsi="Arial" w:cs="Arial"/>
          <w:color w:val="000000"/>
          <w:sz w:val="22"/>
          <w:szCs w:val="22"/>
        </w:rPr>
        <w:t xml:space="preserve"> </w:t>
      </w:r>
      <w:r w:rsidR="0055278A">
        <w:rPr>
          <w:rFonts w:ascii="Arial" w:hAnsi="Arial" w:cs="Arial"/>
          <w:color w:val="000000"/>
          <w:sz w:val="22"/>
          <w:szCs w:val="22"/>
        </w:rPr>
        <w:t>eventuelle</w:t>
      </w:r>
      <w:r w:rsidR="00234CEF">
        <w:rPr>
          <w:rFonts w:ascii="Arial" w:hAnsi="Arial" w:cs="Arial"/>
          <w:color w:val="000000"/>
          <w:sz w:val="22"/>
          <w:szCs w:val="22"/>
        </w:rPr>
        <w:t xml:space="preserve"> </w:t>
      </w:r>
      <w:r w:rsidRPr="00AF7DD5">
        <w:rPr>
          <w:rFonts w:ascii="Arial" w:hAnsi="Arial" w:cs="Arial"/>
          <w:color w:val="000000"/>
          <w:sz w:val="22"/>
          <w:szCs w:val="22"/>
        </w:rPr>
        <w:t>Kinderwunschbehandlung</w:t>
      </w:r>
      <w:r>
        <w:rPr>
          <w:rFonts w:ascii="Arial" w:hAnsi="Arial" w:cs="Arial"/>
          <w:color w:val="000000"/>
          <w:sz w:val="22"/>
          <w:szCs w:val="22"/>
        </w:rPr>
        <w:t xml:space="preserve"> zu treffen</w:t>
      </w:r>
      <w:r w:rsidRPr="00AF7DD5">
        <w:rPr>
          <w:rFonts w:ascii="Arial" w:hAnsi="Arial" w:cs="Arial"/>
          <w:color w:val="000000"/>
          <w:sz w:val="22"/>
          <w:szCs w:val="22"/>
        </w:rPr>
        <w:t>, da die biologischen Voraussetzungen mit zunehmendem Alter maßgeblich abnehmen</w:t>
      </w:r>
      <w:r>
        <w:rPr>
          <w:rFonts w:ascii="Arial" w:hAnsi="Arial" w:cs="Arial"/>
          <w:color w:val="000000"/>
          <w:sz w:val="22"/>
          <w:szCs w:val="22"/>
        </w:rPr>
        <w:t>,</w:t>
      </w:r>
      <w:r w:rsidRPr="00AF7DD5">
        <w:rPr>
          <w:rFonts w:ascii="Arial" w:hAnsi="Arial" w:cs="Arial"/>
          <w:color w:val="000000"/>
          <w:sz w:val="22"/>
          <w:szCs w:val="22"/>
        </w:rPr>
        <w:t>“</w:t>
      </w:r>
      <w:r>
        <w:rPr>
          <w:rFonts w:ascii="Arial" w:hAnsi="Arial" w:cs="Arial"/>
          <w:color w:val="000000"/>
          <w:sz w:val="22"/>
          <w:szCs w:val="22"/>
        </w:rPr>
        <w:t xml:space="preserve">, erklärt </w:t>
      </w:r>
      <w:r w:rsidR="00DA4F80">
        <w:rPr>
          <w:rFonts w:ascii="Arial" w:eastAsia="Times New Roman" w:hAnsi="Arial" w:cs="Arial"/>
          <w:bCs/>
          <w:color w:val="000000" w:themeColor="text1"/>
          <w:sz w:val="22"/>
          <w:szCs w:val="22"/>
          <w:shd w:val="clear" w:color="auto" w:fill="FFFFFF"/>
        </w:rPr>
        <w:t>Tandler-Schneider</w:t>
      </w:r>
      <w:r>
        <w:rPr>
          <w:rFonts w:ascii="Arial" w:hAnsi="Arial" w:cs="Arial"/>
          <w:color w:val="000000"/>
          <w:sz w:val="22"/>
          <w:szCs w:val="22"/>
        </w:rPr>
        <w:t xml:space="preserve">. </w:t>
      </w:r>
    </w:p>
    <w:p w14:paraId="61D53594" w14:textId="77777777" w:rsidR="00234CEF" w:rsidRPr="00234CEF" w:rsidRDefault="00234CEF" w:rsidP="00234CEF">
      <w:pPr>
        <w:spacing w:before="100" w:beforeAutospacing="1" w:after="100" w:afterAutospacing="1"/>
        <w:rPr>
          <w:rFonts w:ascii="Arial" w:eastAsia="Times New Roman" w:hAnsi="Arial" w:cs="Arial"/>
          <w:b/>
          <w:bCs/>
          <w:color w:val="000000" w:themeColor="text1"/>
          <w:sz w:val="22"/>
          <w:szCs w:val="22"/>
          <w:lang w:eastAsia="de-DE"/>
        </w:rPr>
      </w:pPr>
      <w:r w:rsidRPr="00234CEF">
        <w:rPr>
          <w:rFonts w:ascii="Arial" w:eastAsia="Times New Roman" w:hAnsi="Arial" w:cs="Arial"/>
          <w:b/>
          <w:bCs/>
          <w:color w:val="000000" w:themeColor="text1"/>
          <w:sz w:val="22"/>
          <w:szCs w:val="22"/>
          <w:lang w:eastAsia="de-DE"/>
        </w:rPr>
        <w:t>Sonderausgabe des Jahrbuchs 2023 des Deutschen IVF-Registers für Paare</w:t>
      </w:r>
    </w:p>
    <w:p w14:paraId="4B756A79" w14:textId="41B23CAD" w:rsidR="00234CEF" w:rsidRPr="00234CEF" w:rsidRDefault="00234CEF" w:rsidP="00234CEF">
      <w:pPr>
        <w:spacing w:before="100" w:beforeAutospacing="1" w:after="100" w:afterAutospacing="1"/>
        <w:rPr>
          <w:rFonts w:ascii="Arial" w:eastAsia="Times New Roman" w:hAnsi="Arial" w:cs="Arial"/>
          <w:color w:val="000000" w:themeColor="text1"/>
          <w:sz w:val="22"/>
          <w:szCs w:val="22"/>
          <w:lang w:eastAsia="de-DE"/>
        </w:rPr>
      </w:pPr>
      <w:r w:rsidRPr="00234CEF">
        <w:rPr>
          <w:rFonts w:ascii="Arial" w:eastAsia="Times New Roman" w:hAnsi="Arial" w:cs="Arial"/>
          <w:color w:val="000000" w:themeColor="text1"/>
          <w:sz w:val="22"/>
          <w:szCs w:val="22"/>
          <w:lang w:eastAsia="de-DE"/>
        </w:rPr>
        <w:lastRenderedPageBreak/>
        <w:t xml:space="preserve">In der aktuellen Sonderausgabe, die einen </w:t>
      </w:r>
      <w:r>
        <w:rPr>
          <w:rFonts w:ascii="Arial" w:eastAsia="Times New Roman" w:hAnsi="Arial" w:cs="Arial"/>
          <w:color w:val="000000" w:themeColor="text1"/>
          <w:sz w:val="22"/>
          <w:szCs w:val="22"/>
          <w:lang w:eastAsia="de-DE"/>
        </w:rPr>
        <w:t xml:space="preserve">kommentierten </w:t>
      </w:r>
      <w:r w:rsidRPr="00234CEF">
        <w:rPr>
          <w:rFonts w:ascii="Arial" w:eastAsia="Times New Roman" w:hAnsi="Arial" w:cs="Arial"/>
          <w:color w:val="000000" w:themeColor="text1"/>
          <w:sz w:val="22"/>
          <w:szCs w:val="22"/>
          <w:lang w:eastAsia="de-DE"/>
        </w:rPr>
        <w:t xml:space="preserve">Auszug aus dem großen Jahrbuch 2023 des Deutschen IVF-Registers </w:t>
      </w:r>
      <w:r w:rsidRPr="00234CEF">
        <w:rPr>
          <w:rFonts w:ascii="Arial" w:eastAsia="Times New Roman" w:hAnsi="Arial" w:cs="Arial"/>
          <w:color w:val="000000" w:themeColor="text1"/>
          <w:sz w:val="22"/>
          <w:szCs w:val="22"/>
          <w:shd w:val="clear" w:color="auto" w:fill="FFFFFF"/>
          <w:lang w:eastAsia="de-DE"/>
        </w:rPr>
        <w:t>(D·I·</w:t>
      </w:r>
      <w:proofErr w:type="gramStart"/>
      <w:r w:rsidRPr="00234CEF">
        <w:rPr>
          <w:rFonts w:ascii="Arial" w:eastAsia="Times New Roman" w:hAnsi="Arial" w:cs="Arial"/>
          <w:color w:val="000000" w:themeColor="text1"/>
          <w:sz w:val="22"/>
          <w:szCs w:val="22"/>
          <w:shd w:val="clear" w:color="auto" w:fill="FFFFFF"/>
          <w:lang w:eastAsia="de-DE"/>
        </w:rPr>
        <w:t>R)</w:t>
      </w:r>
      <w:r w:rsidRPr="00234CEF">
        <w:rPr>
          <w:rFonts w:ascii="Arial" w:eastAsia="Times New Roman" w:hAnsi="Arial" w:cs="Arial"/>
          <w:color w:val="000000" w:themeColor="text1"/>
          <w:sz w:val="22"/>
          <w:szCs w:val="22"/>
          <w:shd w:val="clear" w:color="auto" w:fill="FFFFFF"/>
          <w:vertAlign w:val="superscript"/>
          <w:lang w:eastAsia="de-DE"/>
        </w:rPr>
        <w:t>®</w:t>
      </w:r>
      <w:proofErr w:type="gramEnd"/>
      <w:r w:rsidRPr="00234CEF">
        <w:rPr>
          <w:rFonts w:ascii="Arial" w:eastAsia="Times New Roman" w:hAnsi="Arial" w:cs="Arial"/>
          <w:color w:val="000000" w:themeColor="text1"/>
          <w:sz w:val="22"/>
          <w:szCs w:val="22"/>
          <w:shd w:val="clear" w:color="auto" w:fill="FFFFFF"/>
          <w:vertAlign w:val="superscript"/>
          <w:lang w:eastAsia="de-DE"/>
        </w:rPr>
        <w:t xml:space="preserve"> </w:t>
      </w:r>
      <w:r w:rsidRPr="00234CEF">
        <w:rPr>
          <w:rFonts w:ascii="Arial" w:eastAsia="Times New Roman" w:hAnsi="Arial" w:cs="Arial"/>
          <w:color w:val="000000" w:themeColor="text1"/>
          <w:sz w:val="22"/>
          <w:szCs w:val="22"/>
          <w:lang w:eastAsia="de-DE"/>
        </w:rPr>
        <w:t>darstellt, können sich Paare mit einer ungewollten Kinderlosigkeit und Paare, die aktuell in Kinderwunschbehandlung sind</w:t>
      </w:r>
      <w:r w:rsidR="0055278A">
        <w:rPr>
          <w:rFonts w:ascii="Arial" w:eastAsia="Times New Roman" w:hAnsi="Arial" w:cs="Arial"/>
          <w:color w:val="000000" w:themeColor="text1"/>
          <w:sz w:val="22"/>
          <w:szCs w:val="22"/>
          <w:lang w:eastAsia="de-DE"/>
        </w:rPr>
        <w:t>,</w:t>
      </w:r>
      <w:r w:rsidRPr="00234CEF">
        <w:rPr>
          <w:rFonts w:ascii="Arial" w:eastAsia="Times New Roman" w:hAnsi="Arial" w:cs="Arial"/>
          <w:color w:val="000000" w:themeColor="text1"/>
          <w:sz w:val="22"/>
          <w:szCs w:val="22"/>
          <w:lang w:eastAsia="de-DE"/>
        </w:rPr>
        <w:t xml:space="preserve"> sowie die allgemein interessierte Öffentlichkeit informieren. </w:t>
      </w:r>
      <w:r w:rsidR="0055278A">
        <w:rPr>
          <w:rFonts w:ascii="Arial" w:eastAsia="Times New Roman" w:hAnsi="Arial" w:cs="Arial"/>
          <w:color w:val="000000" w:themeColor="text1"/>
          <w:sz w:val="22"/>
          <w:szCs w:val="22"/>
          <w:lang w:eastAsia="de-DE"/>
        </w:rPr>
        <w:t>Die Sonderausgabe ist online abrufbar.</w:t>
      </w:r>
    </w:p>
    <w:p w14:paraId="79208FE6" w14:textId="1C6AA844" w:rsidR="00DA4F80" w:rsidRPr="00DA4F80" w:rsidRDefault="00DA4F80" w:rsidP="006109DD">
      <w:pPr>
        <w:pStyle w:val="StandardWeb"/>
        <w:rPr>
          <w:rFonts w:ascii="Arial" w:hAnsi="Arial" w:cs="Arial"/>
          <w:b/>
          <w:bCs/>
          <w:color w:val="000000"/>
          <w:sz w:val="22"/>
          <w:szCs w:val="22"/>
        </w:rPr>
      </w:pPr>
      <w:r w:rsidRPr="00DA4F80">
        <w:rPr>
          <w:rFonts w:ascii="Arial" w:hAnsi="Arial" w:cs="Arial"/>
          <w:b/>
          <w:bCs/>
          <w:color w:val="000000"/>
          <w:sz w:val="22"/>
          <w:szCs w:val="22"/>
        </w:rPr>
        <w:t>Über das Deutsche IVF-Register</w:t>
      </w:r>
    </w:p>
    <w:p w14:paraId="7B9D9A5F" w14:textId="2AAA5C07" w:rsidR="00E53BE1" w:rsidRDefault="00E53BE1" w:rsidP="00E53BE1">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color w:val="000000"/>
          <w:sz w:val="22"/>
          <w:szCs w:val="22"/>
          <w:lang w:eastAsia="de-DE"/>
        </w:rPr>
        <w:t xml:space="preserve">Mit den neuesten Zahlen und Erkenntnissen zur Kinderwunschbehandlung in Deutschland liefert das Deutsche IVF-Register </w:t>
      </w:r>
      <w:r w:rsidRPr="00B7517A">
        <w:rPr>
          <w:rFonts w:ascii="Arial" w:eastAsia="Times New Roman" w:hAnsi="Arial" w:cs="Arial"/>
          <w:bCs/>
          <w:color w:val="000000" w:themeColor="text1"/>
          <w:sz w:val="22"/>
          <w:szCs w:val="22"/>
          <w:shd w:val="clear" w:color="auto" w:fill="FFFFFF"/>
          <w:lang w:eastAsia="de-DE"/>
        </w:rPr>
        <w:t>(D·I·</w:t>
      </w:r>
      <w:proofErr w:type="gramStart"/>
      <w:r w:rsidRPr="00B7517A">
        <w:rPr>
          <w:rFonts w:ascii="Arial" w:eastAsia="Times New Roman" w:hAnsi="Arial" w:cs="Arial"/>
          <w:bCs/>
          <w:color w:val="000000" w:themeColor="text1"/>
          <w:sz w:val="22"/>
          <w:szCs w:val="22"/>
          <w:shd w:val="clear" w:color="auto" w:fill="FFFFFF"/>
          <w:lang w:eastAsia="de-DE"/>
        </w:rPr>
        <w:t>R)</w:t>
      </w:r>
      <w:r w:rsidRPr="00B7517A">
        <w:rPr>
          <w:rFonts w:ascii="Arial" w:eastAsia="Times New Roman" w:hAnsi="Arial" w:cs="Arial"/>
          <w:bCs/>
          <w:color w:val="000000" w:themeColor="text1"/>
          <w:sz w:val="22"/>
          <w:szCs w:val="22"/>
          <w:shd w:val="clear" w:color="auto" w:fill="FFFFFF"/>
          <w:vertAlign w:val="superscript"/>
          <w:lang w:eastAsia="de-DE"/>
        </w:rPr>
        <w:t>®</w:t>
      </w:r>
      <w:proofErr w:type="gramEnd"/>
      <w:r>
        <w:rPr>
          <w:rFonts w:ascii="Arial" w:eastAsia="Times New Roman" w:hAnsi="Arial" w:cs="Arial"/>
          <w:bCs/>
          <w:color w:val="000000" w:themeColor="text1"/>
          <w:sz w:val="22"/>
          <w:szCs w:val="22"/>
          <w:shd w:val="clear" w:color="auto" w:fill="FFFFFF"/>
          <w:lang w:eastAsia="de-DE"/>
        </w:rPr>
        <w:t xml:space="preserve"> </w:t>
      </w:r>
      <w:r w:rsidR="000D069C">
        <w:rPr>
          <w:rFonts w:ascii="Arial" w:eastAsia="Times New Roman" w:hAnsi="Arial" w:cs="Arial"/>
          <w:bCs/>
          <w:color w:val="000000" w:themeColor="text1"/>
          <w:sz w:val="22"/>
          <w:szCs w:val="22"/>
          <w:shd w:val="clear" w:color="auto" w:fill="FFFFFF"/>
          <w:lang w:eastAsia="de-DE"/>
        </w:rPr>
        <w:t xml:space="preserve">aus </w:t>
      </w:r>
      <w:r w:rsidR="002D3B36">
        <w:rPr>
          <w:rFonts w:ascii="Arial" w:eastAsia="Times New Roman" w:hAnsi="Arial" w:cs="Arial"/>
          <w:bCs/>
          <w:color w:val="000000" w:themeColor="text1"/>
          <w:sz w:val="22"/>
          <w:szCs w:val="22"/>
          <w:shd w:val="clear" w:color="auto" w:fill="FFFFFF"/>
          <w:lang w:eastAsia="de-DE"/>
        </w:rPr>
        <w:t xml:space="preserve">fast 2,5 Millionen Behandlungen </w:t>
      </w:r>
      <w:r w:rsidRPr="00F54EAF">
        <w:rPr>
          <w:rFonts w:ascii="Arial" w:eastAsia="Times New Roman" w:hAnsi="Arial" w:cs="Arial"/>
          <w:color w:val="000000"/>
          <w:sz w:val="22"/>
          <w:szCs w:val="22"/>
          <w:lang w:eastAsia="de-DE"/>
        </w:rPr>
        <w:t>einen wichtigen Überblick über die Fortschritte in der Reproduktionsmedizin. Bisher haben über 400.000 Kinder nach Kinderwunschbehandlungen das Licht der Welt erblickt, und die fortpflanzungsmedizinischen Techniken gelten als sicher. „Das Risiko einer Überstimulation durch Hormontherapie liegt bei nur 0,2 Prozent, und Komplikationen wie Blutungen nach der Eizellentnahme treten in etwa 0,8 Prozent der Fälle auf“, heißt es in den aktuellen Auswertungen.</w:t>
      </w:r>
    </w:p>
    <w:p w14:paraId="7BCF2DD8" w14:textId="77777777" w:rsidR="004F2B82" w:rsidRDefault="004F2B82" w:rsidP="00E53BE1">
      <w:pPr>
        <w:spacing w:before="100" w:beforeAutospacing="1" w:after="100" w:afterAutospacing="1"/>
        <w:rPr>
          <w:rFonts w:ascii="Arial" w:eastAsia="Times New Roman" w:hAnsi="Arial" w:cs="Arial"/>
          <w:color w:val="000000"/>
          <w:sz w:val="22"/>
          <w:szCs w:val="22"/>
          <w:lang w:eastAsia="de-DE"/>
        </w:rPr>
      </w:pPr>
    </w:p>
    <w:p w14:paraId="1FBFF07B" w14:textId="77777777" w:rsidR="004F2B82" w:rsidRDefault="00E53BE1" w:rsidP="00E53BE1">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color w:val="000000"/>
          <w:sz w:val="22"/>
          <w:szCs w:val="22"/>
          <w:lang w:eastAsia="de-DE"/>
        </w:rPr>
        <w:t xml:space="preserve">Weitere Informationen, aktuelle Zahlen und Analysen sind im Jahrbuch des Deutschen IVF-Registers </w:t>
      </w:r>
      <w:r w:rsidR="00B434CD" w:rsidRPr="00B7517A">
        <w:rPr>
          <w:rFonts w:ascii="Arial" w:eastAsia="Times New Roman" w:hAnsi="Arial" w:cs="Arial"/>
          <w:bCs/>
          <w:color w:val="000000" w:themeColor="text1"/>
          <w:sz w:val="22"/>
          <w:szCs w:val="22"/>
          <w:shd w:val="clear" w:color="auto" w:fill="FFFFFF"/>
          <w:lang w:eastAsia="de-DE"/>
        </w:rPr>
        <w:t>(D·I·</w:t>
      </w:r>
      <w:proofErr w:type="gramStart"/>
      <w:r w:rsidR="00B434CD" w:rsidRPr="00B7517A">
        <w:rPr>
          <w:rFonts w:ascii="Arial" w:eastAsia="Times New Roman" w:hAnsi="Arial" w:cs="Arial"/>
          <w:bCs/>
          <w:color w:val="000000" w:themeColor="text1"/>
          <w:sz w:val="22"/>
          <w:szCs w:val="22"/>
          <w:shd w:val="clear" w:color="auto" w:fill="FFFFFF"/>
          <w:lang w:eastAsia="de-DE"/>
        </w:rPr>
        <w:t>R)</w:t>
      </w:r>
      <w:r w:rsidR="00B434CD" w:rsidRPr="00B7517A">
        <w:rPr>
          <w:rFonts w:ascii="Arial" w:eastAsia="Times New Roman" w:hAnsi="Arial" w:cs="Arial"/>
          <w:bCs/>
          <w:color w:val="000000" w:themeColor="text1"/>
          <w:sz w:val="22"/>
          <w:szCs w:val="22"/>
          <w:shd w:val="clear" w:color="auto" w:fill="FFFFFF"/>
          <w:vertAlign w:val="superscript"/>
          <w:lang w:eastAsia="de-DE"/>
        </w:rPr>
        <w:t>®</w:t>
      </w:r>
      <w:proofErr w:type="gramEnd"/>
      <w:r w:rsidR="00B434CD">
        <w:rPr>
          <w:rFonts w:ascii="Arial" w:eastAsia="Times New Roman" w:hAnsi="Arial" w:cs="Arial"/>
          <w:bCs/>
          <w:color w:val="000000" w:themeColor="text1"/>
          <w:sz w:val="22"/>
          <w:szCs w:val="22"/>
          <w:shd w:val="clear" w:color="auto" w:fill="FFFFFF"/>
          <w:lang w:eastAsia="de-DE"/>
        </w:rPr>
        <w:t xml:space="preserve"> </w:t>
      </w:r>
      <w:r w:rsidR="004F2B82">
        <w:rPr>
          <w:rFonts w:ascii="Arial" w:eastAsia="Times New Roman" w:hAnsi="Arial" w:cs="Arial"/>
          <w:bCs/>
          <w:color w:val="000000" w:themeColor="text1"/>
          <w:sz w:val="22"/>
          <w:szCs w:val="22"/>
          <w:shd w:val="clear" w:color="auto" w:fill="FFFFFF"/>
          <w:lang w:eastAsia="de-DE"/>
        </w:rPr>
        <w:t xml:space="preserve">und in der Sonderausgabe für Paare </w:t>
      </w:r>
      <w:r w:rsidRPr="00F54EAF">
        <w:rPr>
          <w:rFonts w:ascii="Arial" w:eastAsia="Times New Roman" w:hAnsi="Arial" w:cs="Arial"/>
          <w:color w:val="000000"/>
          <w:sz w:val="22"/>
          <w:szCs w:val="22"/>
          <w:lang w:eastAsia="de-DE"/>
        </w:rPr>
        <w:t>zu finden, d</w:t>
      </w:r>
      <w:r w:rsidR="004F2B82">
        <w:rPr>
          <w:rFonts w:ascii="Arial" w:eastAsia="Times New Roman" w:hAnsi="Arial" w:cs="Arial"/>
          <w:color w:val="000000"/>
          <w:sz w:val="22"/>
          <w:szCs w:val="22"/>
          <w:lang w:eastAsia="de-DE"/>
        </w:rPr>
        <w:t>ie</w:t>
      </w:r>
      <w:r w:rsidRPr="00F54EAF">
        <w:rPr>
          <w:rFonts w:ascii="Arial" w:eastAsia="Times New Roman" w:hAnsi="Arial" w:cs="Arial"/>
          <w:color w:val="000000"/>
          <w:sz w:val="22"/>
          <w:szCs w:val="22"/>
          <w:lang w:eastAsia="de-DE"/>
        </w:rPr>
        <w:t xml:space="preserve"> am </w:t>
      </w:r>
      <w:r w:rsidR="00234CEF">
        <w:rPr>
          <w:rFonts w:ascii="Arial" w:eastAsia="Times New Roman" w:hAnsi="Arial" w:cs="Arial"/>
          <w:color w:val="000000"/>
          <w:sz w:val="22"/>
          <w:szCs w:val="22"/>
          <w:lang w:eastAsia="de-DE"/>
        </w:rPr>
        <w:t>23.11.2024</w:t>
      </w:r>
      <w:r w:rsidRPr="00F54EAF">
        <w:rPr>
          <w:rFonts w:ascii="Arial" w:eastAsia="Times New Roman" w:hAnsi="Arial" w:cs="Arial"/>
          <w:color w:val="000000"/>
          <w:sz w:val="22"/>
          <w:szCs w:val="22"/>
          <w:lang w:eastAsia="de-DE"/>
        </w:rPr>
        <w:t xml:space="preserve"> ersch</w:t>
      </w:r>
      <w:r w:rsidR="00234CEF">
        <w:rPr>
          <w:rFonts w:ascii="Arial" w:eastAsia="Times New Roman" w:hAnsi="Arial" w:cs="Arial"/>
          <w:color w:val="000000"/>
          <w:sz w:val="22"/>
          <w:szCs w:val="22"/>
          <w:lang w:eastAsia="de-DE"/>
        </w:rPr>
        <w:t xml:space="preserve">ienen und auch online abrufbar </w:t>
      </w:r>
      <w:r w:rsidR="004F2B82">
        <w:rPr>
          <w:rFonts w:ascii="Arial" w:eastAsia="Times New Roman" w:hAnsi="Arial" w:cs="Arial"/>
          <w:color w:val="000000"/>
          <w:sz w:val="22"/>
          <w:szCs w:val="22"/>
          <w:lang w:eastAsia="de-DE"/>
        </w:rPr>
        <w:t>sind</w:t>
      </w:r>
      <w:r w:rsidRPr="00F54EAF">
        <w:rPr>
          <w:rFonts w:ascii="Arial" w:eastAsia="Times New Roman" w:hAnsi="Arial" w:cs="Arial"/>
          <w:color w:val="000000"/>
          <w:sz w:val="22"/>
          <w:szCs w:val="22"/>
          <w:lang w:eastAsia="de-DE"/>
        </w:rPr>
        <w:t>.</w:t>
      </w:r>
    </w:p>
    <w:p w14:paraId="5B8116B0" w14:textId="523A4041" w:rsidR="00403932" w:rsidRDefault="00E53BE1" w:rsidP="00E53BE1">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color w:val="000000"/>
          <w:sz w:val="22"/>
          <w:szCs w:val="22"/>
          <w:lang w:eastAsia="de-DE"/>
        </w:rPr>
        <w:t>Gerne vermitteln wir Ihnen dazu Interviewpartnerinnen und -partner.</w:t>
      </w:r>
    </w:p>
    <w:p w14:paraId="1CE40C30" w14:textId="56F74AE5" w:rsidR="000D069C" w:rsidRPr="000D069C" w:rsidRDefault="000D069C" w:rsidP="00E53BE1">
      <w:pPr>
        <w:spacing w:before="100" w:beforeAutospacing="1" w:after="100" w:afterAutospacing="1"/>
        <w:rPr>
          <w:rFonts w:ascii="Arial" w:eastAsia="Times New Roman" w:hAnsi="Arial" w:cs="Arial"/>
          <w:b/>
          <w:bCs/>
          <w:color w:val="000000"/>
          <w:sz w:val="22"/>
          <w:szCs w:val="22"/>
          <w:lang w:eastAsia="de-DE"/>
        </w:rPr>
      </w:pPr>
      <w:r w:rsidRPr="000D069C">
        <w:rPr>
          <w:rFonts w:ascii="Arial" w:eastAsia="Times New Roman" w:hAnsi="Arial" w:cs="Arial"/>
          <w:b/>
          <w:bCs/>
          <w:color w:val="000000"/>
          <w:sz w:val="22"/>
          <w:szCs w:val="22"/>
          <w:lang w:eastAsia="de-DE"/>
        </w:rPr>
        <w:t>Bildmaterial:</w:t>
      </w:r>
    </w:p>
    <w:p w14:paraId="0E8E18DA" w14:textId="3E8D3BC5" w:rsidR="000D069C" w:rsidRDefault="000D069C" w:rsidP="00E53BE1">
      <w:pPr>
        <w:spacing w:before="100" w:beforeAutospacing="1" w:after="100" w:afterAutospacing="1"/>
        <w:rPr>
          <w:rFonts w:ascii="Arial" w:eastAsia="Times New Roman" w:hAnsi="Arial" w:cs="Arial"/>
          <w:color w:val="000000"/>
          <w:sz w:val="22"/>
          <w:szCs w:val="22"/>
          <w:lang w:eastAsia="de-DE"/>
        </w:rPr>
      </w:pPr>
      <w:r w:rsidRPr="000D069C">
        <w:rPr>
          <w:rFonts w:ascii="Arial" w:eastAsia="Times New Roman" w:hAnsi="Arial" w:cs="Arial"/>
          <w:noProof/>
          <w:color w:val="000000"/>
          <w:sz w:val="22"/>
          <w:szCs w:val="22"/>
          <w:lang w:eastAsia="de-DE"/>
        </w:rPr>
        <w:drawing>
          <wp:inline distT="0" distB="0" distL="0" distR="0" wp14:anchorId="4B3AC3C5" wp14:editId="2F3A94DB">
            <wp:extent cx="5756910" cy="2966720"/>
            <wp:effectExtent l="0" t="0" r="0" b="5080"/>
            <wp:docPr id="6585556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5628" name=""/>
                    <pic:cNvPicPr/>
                  </pic:nvPicPr>
                  <pic:blipFill>
                    <a:blip r:embed="rId7"/>
                    <a:stretch>
                      <a:fillRect/>
                    </a:stretch>
                  </pic:blipFill>
                  <pic:spPr>
                    <a:xfrm>
                      <a:off x="0" y="0"/>
                      <a:ext cx="5756910" cy="2966720"/>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2D3B36" w14:paraId="64832207" w14:textId="77777777" w:rsidTr="00694DE4">
        <w:tc>
          <w:tcPr>
            <w:tcW w:w="3018" w:type="dxa"/>
          </w:tcPr>
          <w:p w14:paraId="76FAFD2D" w14:textId="130B822C"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noProof/>
                <w:color w:val="000000"/>
                <w:sz w:val="22"/>
                <w:szCs w:val="22"/>
                <w:lang w:eastAsia="de-DE"/>
              </w:rPr>
              <w:lastRenderedPageBreak/>
              <w:drawing>
                <wp:inline distT="0" distB="0" distL="0" distR="0" wp14:anchorId="3B8D7F64" wp14:editId="1A88B1B4">
                  <wp:extent cx="1766174" cy="2159306"/>
                  <wp:effectExtent l="0" t="0" r="0" b="0"/>
                  <wp:docPr id="450450749" name="Grafik 2"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50749" name="Grafik 2" descr="Ein Bild, das Menschliches Gesicht, Person, Lächeln, Kleidung enthält.&#10;&#10;Automatisch generierte Beschreibung"/>
                          <pic:cNvPicPr/>
                        </pic:nvPicPr>
                        <pic:blipFill>
                          <a:blip r:embed="rId8"/>
                          <a:stretch>
                            <a:fillRect/>
                          </a:stretch>
                        </pic:blipFill>
                        <pic:spPr>
                          <a:xfrm>
                            <a:off x="0" y="0"/>
                            <a:ext cx="1793922" cy="2193230"/>
                          </a:xfrm>
                          <a:prstGeom prst="rect">
                            <a:avLst/>
                          </a:prstGeom>
                        </pic:spPr>
                      </pic:pic>
                    </a:graphicData>
                  </a:graphic>
                </wp:inline>
              </w:drawing>
            </w:r>
          </w:p>
        </w:tc>
        <w:tc>
          <w:tcPr>
            <w:tcW w:w="3019" w:type="dxa"/>
          </w:tcPr>
          <w:p w14:paraId="7BBFF3C2" w14:textId="733352A7"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noProof/>
                <w:color w:val="000000"/>
                <w:sz w:val="22"/>
                <w:szCs w:val="22"/>
                <w:lang w:eastAsia="de-DE"/>
              </w:rPr>
              <w:drawing>
                <wp:inline distT="0" distB="0" distL="0" distR="0" wp14:anchorId="12F6BA8B" wp14:editId="2D9D62CF">
                  <wp:extent cx="1729648" cy="2097859"/>
                  <wp:effectExtent l="0" t="0" r="0" b="0"/>
                  <wp:docPr id="1941550204" name="Grafik 3" descr="Ein Bild, das Menschliches Gesicht, Shir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0204" name="Grafik 3" descr="Ein Bild, das Menschliches Gesicht, Shirt, Person, Kleidung enthält.&#10;&#10;Automatisch generierte Beschreibung"/>
                          <pic:cNvPicPr/>
                        </pic:nvPicPr>
                        <pic:blipFill>
                          <a:blip r:embed="rId9"/>
                          <a:stretch>
                            <a:fillRect/>
                          </a:stretch>
                        </pic:blipFill>
                        <pic:spPr>
                          <a:xfrm>
                            <a:off x="0" y="0"/>
                            <a:ext cx="1759826" cy="2134462"/>
                          </a:xfrm>
                          <a:prstGeom prst="rect">
                            <a:avLst/>
                          </a:prstGeom>
                        </pic:spPr>
                      </pic:pic>
                    </a:graphicData>
                  </a:graphic>
                </wp:inline>
              </w:drawing>
            </w:r>
          </w:p>
        </w:tc>
        <w:tc>
          <w:tcPr>
            <w:tcW w:w="3019" w:type="dxa"/>
          </w:tcPr>
          <w:p w14:paraId="0DF754F6" w14:textId="2FBC8318" w:rsidR="000D069C" w:rsidRDefault="002D3B36" w:rsidP="002D3B36">
            <w:pPr>
              <w:spacing w:before="100" w:beforeAutospacing="1" w:after="100" w:afterAutospacing="1"/>
              <w:jc w:val="center"/>
              <w:rPr>
                <w:rFonts w:ascii="Arial" w:eastAsia="Times New Roman" w:hAnsi="Arial" w:cs="Arial"/>
                <w:color w:val="000000"/>
                <w:sz w:val="22"/>
                <w:szCs w:val="22"/>
                <w:lang w:eastAsia="de-DE"/>
              </w:rPr>
            </w:pPr>
            <w:r>
              <w:rPr>
                <w:rFonts w:ascii="Arial" w:eastAsia="Times New Roman" w:hAnsi="Arial" w:cs="Arial"/>
                <w:noProof/>
                <w:color w:val="000000"/>
                <w:sz w:val="22"/>
                <w:szCs w:val="22"/>
                <w:lang w:eastAsia="de-DE"/>
              </w:rPr>
              <w:drawing>
                <wp:inline distT="0" distB="0" distL="0" distR="0" wp14:anchorId="6DFDEFC8" wp14:editId="7A27747C">
                  <wp:extent cx="1426684" cy="2136708"/>
                  <wp:effectExtent l="0" t="0" r="0" b="0"/>
                  <wp:docPr id="15341431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43166" name="Grafik 1534143166"/>
                          <pic:cNvPicPr/>
                        </pic:nvPicPr>
                        <pic:blipFill>
                          <a:blip r:embed="rId10"/>
                          <a:stretch>
                            <a:fillRect/>
                          </a:stretch>
                        </pic:blipFill>
                        <pic:spPr>
                          <a:xfrm>
                            <a:off x="0" y="0"/>
                            <a:ext cx="1464554" cy="2193424"/>
                          </a:xfrm>
                          <a:prstGeom prst="rect">
                            <a:avLst/>
                          </a:prstGeom>
                        </pic:spPr>
                      </pic:pic>
                    </a:graphicData>
                  </a:graphic>
                </wp:inline>
              </w:drawing>
            </w:r>
          </w:p>
        </w:tc>
      </w:tr>
      <w:tr w:rsidR="002D3B36" w14:paraId="47848781" w14:textId="77777777" w:rsidTr="00694DE4">
        <w:tc>
          <w:tcPr>
            <w:tcW w:w="3018" w:type="dxa"/>
          </w:tcPr>
          <w:p w14:paraId="5B97CFBE" w14:textId="6970F6C2"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xml:space="preserve">Dr. med. Andreas Tandler-Schneider, Ärztlicher Leiter des </w:t>
            </w:r>
            <w:proofErr w:type="spellStart"/>
            <w:r>
              <w:rPr>
                <w:rFonts w:ascii="Arial" w:eastAsia="Times New Roman" w:hAnsi="Arial" w:cs="Arial"/>
                <w:color w:val="000000"/>
                <w:sz w:val="22"/>
                <w:szCs w:val="22"/>
                <w:lang w:eastAsia="de-DE"/>
              </w:rPr>
              <w:t>Fertility</w:t>
            </w:r>
            <w:proofErr w:type="spellEnd"/>
            <w:r>
              <w:rPr>
                <w:rFonts w:ascii="Arial" w:eastAsia="Times New Roman" w:hAnsi="Arial" w:cs="Arial"/>
                <w:color w:val="000000"/>
                <w:sz w:val="22"/>
                <w:szCs w:val="22"/>
                <w:lang w:eastAsia="de-DE"/>
              </w:rPr>
              <w:t xml:space="preserve"> Center Berlin und Vorstandsvorsitzender des Deutsches IVF-Register e.V. (D·I·</w:t>
            </w:r>
            <w:proofErr w:type="gramStart"/>
            <w:r>
              <w:rPr>
                <w:rFonts w:ascii="Arial" w:eastAsia="Times New Roman" w:hAnsi="Arial" w:cs="Arial"/>
                <w:color w:val="000000"/>
                <w:sz w:val="22"/>
                <w:szCs w:val="22"/>
                <w:lang w:eastAsia="de-DE"/>
              </w:rPr>
              <w:t>R)</w:t>
            </w:r>
            <w:r w:rsidRPr="002D3B36">
              <w:rPr>
                <w:rFonts w:ascii="Arial" w:eastAsia="Times New Roman" w:hAnsi="Arial" w:cs="Arial"/>
                <w:color w:val="000000"/>
                <w:sz w:val="22"/>
                <w:szCs w:val="22"/>
                <w:vertAlign w:val="superscript"/>
                <w:lang w:eastAsia="de-DE"/>
              </w:rPr>
              <w:t>®</w:t>
            </w:r>
            <w:proofErr w:type="gramEnd"/>
            <w:r>
              <w:rPr>
                <w:rFonts w:ascii="Arial" w:eastAsia="Times New Roman" w:hAnsi="Arial" w:cs="Arial"/>
                <w:color w:val="000000"/>
                <w:sz w:val="22"/>
                <w:szCs w:val="22"/>
                <w:lang w:eastAsia="de-DE"/>
              </w:rPr>
              <w:t xml:space="preserve"> </w:t>
            </w:r>
          </w:p>
        </w:tc>
        <w:tc>
          <w:tcPr>
            <w:tcW w:w="3019" w:type="dxa"/>
          </w:tcPr>
          <w:p w14:paraId="15BD5D62" w14:textId="4AC3C571"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Prof. Dr. med. Jan-Steffen Krüssel, Leiter des UniKiD der Universitätsklinik Düsseldorf und Vorstandsmitglied des Deutsches IVF-Register e.V. (D·I·</w:t>
            </w:r>
            <w:proofErr w:type="gramStart"/>
            <w:r>
              <w:rPr>
                <w:rFonts w:ascii="Arial" w:eastAsia="Times New Roman" w:hAnsi="Arial" w:cs="Arial"/>
                <w:color w:val="000000"/>
                <w:sz w:val="22"/>
                <w:szCs w:val="22"/>
                <w:lang w:eastAsia="de-DE"/>
              </w:rPr>
              <w:t>R)</w:t>
            </w:r>
            <w:r w:rsidRPr="002D3B36">
              <w:rPr>
                <w:rFonts w:ascii="Arial" w:eastAsia="Times New Roman" w:hAnsi="Arial" w:cs="Arial"/>
                <w:color w:val="000000"/>
                <w:sz w:val="22"/>
                <w:szCs w:val="22"/>
                <w:vertAlign w:val="superscript"/>
                <w:lang w:eastAsia="de-DE"/>
              </w:rPr>
              <w:t>®</w:t>
            </w:r>
            <w:proofErr w:type="gramEnd"/>
          </w:p>
        </w:tc>
        <w:tc>
          <w:tcPr>
            <w:tcW w:w="3019" w:type="dxa"/>
          </w:tcPr>
          <w:p w14:paraId="1CB42F3A" w14:textId="2057612D"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Dr. med. Sascha Tauchert, Partner im IVF-Saar in Saarbrücken und Vorstandsmitglied des Deutsches IVF-Register e.V. (D·I·</w:t>
            </w:r>
            <w:proofErr w:type="gramStart"/>
            <w:r>
              <w:rPr>
                <w:rFonts w:ascii="Arial" w:eastAsia="Times New Roman" w:hAnsi="Arial" w:cs="Arial"/>
                <w:color w:val="000000"/>
                <w:sz w:val="22"/>
                <w:szCs w:val="22"/>
                <w:lang w:eastAsia="de-DE"/>
              </w:rPr>
              <w:t>R)</w:t>
            </w:r>
            <w:r w:rsidRPr="002D3B36">
              <w:rPr>
                <w:rFonts w:ascii="Arial" w:eastAsia="Times New Roman" w:hAnsi="Arial" w:cs="Arial"/>
                <w:color w:val="000000"/>
                <w:sz w:val="22"/>
                <w:szCs w:val="22"/>
                <w:vertAlign w:val="superscript"/>
                <w:lang w:eastAsia="de-DE"/>
              </w:rPr>
              <w:t>®</w:t>
            </w:r>
            <w:proofErr w:type="gramEnd"/>
          </w:p>
        </w:tc>
      </w:tr>
    </w:tbl>
    <w:p w14:paraId="29A6BC7E" w14:textId="77777777" w:rsidR="002D3B36" w:rsidRDefault="002D3B36" w:rsidP="00234CEF">
      <w:pPr>
        <w:widowControl w:val="0"/>
        <w:autoSpaceDE w:val="0"/>
        <w:autoSpaceDN w:val="0"/>
        <w:adjustRightInd w:val="0"/>
        <w:rPr>
          <w:rFonts w:ascii="Arial" w:hAnsi="Arial" w:cs="Arial"/>
          <w:sz w:val="22"/>
          <w:szCs w:val="22"/>
        </w:rPr>
      </w:pPr>
    </w:p>
    <w:p w14:paraId="385A2F4A" w14:textId="77777777" w:rsidR="002D3B36" w:rsidRDefault="002D3B36" w:rsidP="00234CEF">
      <w:pPr>
        <w:widowControl w:val="0"/>
        <w:autoSpaceDE w:val="0"/>
        <w:autoSpaceDN w:val="0"/>
        <w:adjustRightInd w:val="0"/>
        <w:rPr>
          <w:rFonts w:ascii="Arial" w:hAnsi="Arial" w:cs="Arial"/>
          <w:sz w:val="22"/>
          <w:szCs w:val="22"/>
        </w:rPr>
      </w:pPr>
    </w:p>
    <w:p w14:paraId="46471751" w14:textId="7C99EE5C" w:rsidR="00234CEF" w:rsidRDefault="00234CEF" w:rsidP="00234CEF">
      <w:pPr>
        <w:widowControl w:val="0"/>
        <w:autoSpaceDE w:val="0"/>
        <w:autoSpaceDN w:val="0"/>
        <w:adjustRightInd w:val="0"/>
        <w:rPr>
          <w:rFonts w:ascii="Arial" w:hAnsi="Arial" w:cs="Arial"/>
          <w:sz w:val="22"/>
          <w:szCs w:val="22"/>
        </w:rPr>
      </w:pPr>
      <w:r>
        <w:rPr>
          <w:rFonts w:ascii="Arial" w:hAnsi="Arial" w:cs="Arial"/>
          <w:sz w:val="22"/>
          <w:szCs w:val="22"/>
        </w:rPr>
        <w:t>Alternative Überschriften:</w:t>
      </w:r>
    </w:p>
    <w:p w14:paraId="3AF00AE4" w14:textId="77777777" w:rsidR="00C8745D" w:rsidRDefault="00C8745D" w:rsidP="00C8745D">
      <w:pPr>
        <w:widowControl w:val="0"/>
        <w:autoSpaceDE w:val="0"/>
        <w:autoSpaceDN w:val="0"/>
        <w:adjustRightInd w:val="0"/>
        <w:rPr>
          <w:rFonts w:ascii="Arial" w:hAnsi="Arial" w:cs="Arial"/>
          <w:sz w:val="22"/>
          <w:szCs w:val="22"/>
        </w:rPr>
      </w:pPr>
    </w:p>
    <w:p w14:paraId="6C537FC4" w14:textId="77777777" w:rsidR="00C8745D" w:rsidRDefault="00C8745D" w:rsidP="00C8745D">
      <w:pPr>
        <w:rPr>
          <w:rFonts w:ascii="Arial" w:eastAsia="Times New Roman" w:hAnsi="Arial" w:cs="Arial"/>
          <w:b/>
          <w:bCs/>
          <w:color w:val="000000" w:themeColor="text1"/>
          <w:sz w:val="22"/>
          <w:szCs w:val="22"/>
          <w:shd w:val="clear" w:color="auto" w:fill="FFFFFF"/>
          <w:lang w:eastAsia="de-DE"/>
        </w:rPr>
      </w:pPr>
    </w:p>
    <w:p w14:paraId="6C617C84" w14:textId="77777777" w:rsidR="00C8745D" w:rsidRDefault="00C8745D" w:rsidP="00C8745D">
      <w:pPr>
        <w:rPr>
          <w:rFonts w:ascii="Arial" w:eastAsia="Times New Roman" w:hAnsi="Arial" w:cs="Arial"/>
          <w:i/>
          <w:iCs/>
          <w:color w:val="000000" w:themeColor="text1"/>
          <w:sz w:val="22"/>
          <w:szCs w:val="22"/>
          <w:shd w:val="clear" w:color="auto" w:fill="FFFFFF"/>
          <w:vertAlign w:val="superscript"/>
          <w:lang w:eastAsia="de-DE"/>
        </w:rPr>
      </w:pPr>
      <w:r>
        <w:rPr>
          <w:rFonts w:ascii="Arial" w:eastAsia="Times New Roman" w:hAnsi="Arial" w:cs="Arial"/>
          <w:i/>
          <w:iCs/>
          <w:color w:val="000000" w:themeColor="text1"/>
          <w:sz w:val="22"/>
          <w:szCs w:val="22"/>
          <w:shd w:val="clear" w:color="auto" w:fill="FFFFFF"/>
          <w:lang w:eastAsia="de-DE"/>
        </w:rPr>
        <w:t>Deutsches IVF-Register e.V. (D·I·</w:t>
      </w:r>
      <w:proofErr w:type="gramStart"/>
      <w:r>
        <w:rPr>
          <w:rFonts w:ascii="Arial" w:eastAsia="Times New Roman" w:hAnsi="Arial" w:cs="Arial"/>
          <w:i/>
          <w:iCs/>
          <w:color w:val="000000" w:themeColor="text1"/>
          <w:sz w:val="22"/>
          <w:szCs w:val="22"/>
          <w:shd w:val="clear" w:color="auto" w:fill="FFFFFF"/>
          <w:lang w:eastAsia="de-DE"/>
        </w:rPr>
        <w:t>R)</w:t>
      </w:r>
      <w:r w:rsidRPr="00746150">
        <w:rPr>
          <w:rFonts w:ascii="Arial" w:eastAsia="Times New Roman" w:hAnsi="Arial" w:cs="Arial"/>
          <w:i/>
          <w:iCs/>
          <w:color w:val="000000" w:themeColor="text1"/>
          <w:sz w:val="22"/>
          <w:szCs w:val="22"/>
          <w:shd w:val="clear" w:color="auto" w:fill="FFFFFF"/>
          <w:vertAlign w:val="superscript"/>
          <w:lang w:eastAsia="de-DE"/>
        </w:rPr>
        <w:t>®</w:t>
      </w:r>
      <w:proofErr w:type="gramEnd"/>
    </w:p>
    <w:p w14:paraId="72F2CC36" w14:textId="77777777" w:rsidR="00C8745D" w:rsidRPr="007701A6" w:rsidRDefault="00C8745D" w:rsidP="00C8745D">
      <w:pPr>
        <w:rPr>
          <w:rFonts w:ascii="Arial" w:eastAsia="Times New Roman" w:hAnsi="Arial" w:cs="Arial"/>
          <w:i/>
          <w:iCs/>
          <w:color w:val="000000" w:themeColor="text1"/>
          <w:sz w:val="22"/>
          <w:szCs w:val="22"/>
          <w:shd w:val="clear" w:color="auto" w:fill="FFFFFF"/>
          <w:vertAlign w:val="superscript"/>
          <w:lang w:eastAsia="de-DE"/>
        </w:rPr>
      </w:pPr>
    </w:p>
    <w:p w14:paraId="679121FC" w14:textId="0A87C641" w:rsidR="00C8745D" w:rsidRDefault="00C8745D" w:rsidP="00C8745D">
      <w:pPr>
        <w:rPr>
          <w:rFonts w:ascii="Arial" w:eastAsia="Times New Roman" w:hAnsi="Arial" w:cs="Arial"/>
          <w:b/>
          <w:bCs/>
          <w:color w:val="000000" w:themeColor="text1"/>
          <w:sz w:val="22"/>
          <w:szCs w:val="22"/>
          <w:shd w:val="clear" w:color="auto" w:fill="FFFFFF"/>
          <w:lang w:eastAsia="de-DE"/>
        </w:rPr>
      </w:pPr>
      <w:r w:rsidRPr="009075A4">
        <w:rPr>
          <w:rFonts w:ascii="Arial" w:eastAsia="Times New Roman" w:hAnsi="Arial" w:cs="Arial"/>
          <w:i/>
          <w:iCs/>
          <w:color w:val="000000" w:themeColor="text1"/>
          <w:sz w:val="22"/>
          <w:szCs w:val="22"/>
          <w:shd w:val="clear" w:color="auto" w:fill="FFFFFF"/>
          <w:lang w:eastAsia="de-DE"/>
        </w:rPr>
        <w:t>D·I·R-Jahrbuch 202</w:t>
      </w:r>
      <w:r w:rsidR="00E44470">
        <w:rPr>
          <w:rFonts w:ascii="Arial" w:eastAsia="Times New Roman" w:hAnsi="Arial" w:cs="Arial"/>
          <w:i/>
          <w:iCs/>
          <w:color w:val="000000" w:themeColor="text1"/>
          <w:sz w:val="22"/>
          <w:szCs w:val="22"/>
          <w:shd w:val="clear" w:color="auto" w:fill="FFFFFF"/>
          <w:lang w:eastAsia="de-DE"/>
        </w:rPr>
        <w:t>3</w:t>
      </w:r>
      <w:r w:rsidRPr="009075A4">
        <w:rPr>
          <w:rFonts w:ascii="Arial" w:eastAsia="Times New Roman" w:hAnsi="Arial" w:cs="Arial"/>
          <w:color w:val="000000" w:themeColor="text1"/>
          <w:sz w:val="22"/>
          <w:szCs w:val="22"/>
          <w:shd w:val="clear" w:color="auto" w:fill="FFFFFF"/>
          <w:lang w:eastAsia="de-DE"/>
        </w:rPr>
        <w:br/>
      </w:r>
    </w:p>
    <w:p w14:paraId="45D1AFD1" w14:textId="5E462DDA" w:rsidR="00C8745D" w:rsidRDefault="00E44470" w:rsidP="00C8745D">
      <w:pPr>
        <w:rPr>
          <w:rFonts w:ascii="Arial" w:eastAsia="Times New Roman" w:hAnsi="Arial" w:cs="Arial"/>
          <w:b/>
          <w:bCs/>
          <w:color w:val="000000" w:themeColor="text1"/>
          <w:sz w:val="22"/>
          <w:szCs w:val="22"/>
          <w:shd w:val="clear" w:color="auto" w:fill="FFFFFF"/>
          <w:lang w:eastAsia="de-DE"/>
        </w:rPr>
      </w:pPr>
      <w:r>
        <w:rPr>
          <w:rFonts w:ascii="Arial" w:eastAsia="Times New Roman" w:hAnsi="Arial" w:cs="Arial"/>
          <w:b/>
          <w:bCs/>
          <w:color w:val="000000" w:themeColor="text1"/>
          <w:sz w:val="22"/>
          <w:szCs w:val="22"/>
          <w:shd w:val="clear" w:color="auto" w:fill="FFFFFF"/>
          <w:lang w:eastAsia="de-DE"/>
        </w:rPr>
        <w:t>Die moderne Kinderwunschbehandlung im Überblick</w:t>
      </w:r>
    </w:p>
    <w:p w14:paraId="1852B4A7" w14:textId="77777777" w:rsidR="00C8745D" w:rsidRDefault="00C8745D" w:rsidP="00C8745D">
      <w:pPr>
        <w:rPr>
          <w:rFonts w:ascii="Arial" w:eastAsia="Times New Roman" w:hAnsi="Arial" w:cs="Arial"/>
          <w:b/>
          <w:bCs/>
          <w:color w:val="000000" w:themeColor="text1"/>
          <w:sz w:val="28"/>
          <w:szCs w:val="28"/>
          <w:shd w:val="clear" w:color="auto" w:fill="FFFFFF"/>
          <w:lang w:eastAsia="de-DE"/>
        </w:rPr>
      </w:pPr>
    </w:p>
    <w:p w14:paraId="69C60081" w14:textId="77777777" w:rsidR="00E44470" w:rsidRDefault="00E44470" w:rsidP="00C8745D">
      <w:pPr>
        <w:rPr>
          <w:rFonts w:ascii="Arial" w:eastAsia="Times New Roman" w:hAnsi="Arial" w:cs="Arial"/>
          <w:b/>
          <w:bCs/>
          <w:color w:val="000000" w:themeColor="text1"/>
          <w:sz w:val="28"/>
          <w:szCs w:val="28"/>
          <w:shd w:val="clear" w:color="auto" w:fill="FFFFFF"/>
          <w:lang w:eastAsia="de-DE"/>
        </w:rPr>
      </w:pPr>
      <w:r>
        <w:rPr>
          <w:rFonts w:ascii="Arial" w:eastAsia="Times New Roman" w:hAnsi="Arial" w:cs="Arial"/>
          <w:b/>
          <w:bCs/>
          <w:color w:val="000000" w:themeColor="text1"/>
          <w:sz w:val="28"/>
          <w:szCs w:val="28"/>
          <w:shd w:val="clear" w:color="auto" w:fill="FFFFFF"/>
          <w:lang w:eastAsia="de-DE"/>
        </w:rPr>
        <w:t>Fast zwei Großstädte voller Kinderwunsch-Kinder</w:t>
      </w:r>
    </w:p>
    <w:p w14:paraId="37E92856" w14:textId="5013A0AA" w:rsidR="00C8745D" w:rsidRDefault="00E44470" w:rsidP="00C8745D">
      <w:pPr>
        <w:rPr>
          <w:rFonts w:ascii="Arial" w:eastAsia="Times New Roman" w:hAnsi="Arial" w:cs="Arial"/>
          <w:b/>
          <w:bCs/>
          <w:color w:val="000000" w:themeColor="text1"/>
          <w:sz w:val="28"/>
          <w:szCs w:val="28"/>
          <w:shd w:val="clear" w:color="auto" w:fill="FFFFFF"/>
          <w:lang w:eastAsia="de-DE"/>
        </w:rPr>
      </w:pPr>
      <w:r>
        <w:rPr>
          <w:rFonts w:ascii="Arial" w:eastAsia="Times New Roman" w:hAnsi="Arial" w:cs="Arial"/>
          <w:b/>
          <w:bCs/>
          <w:color w:val="000000" w:themeColor="text1"/>
          <w:sz w:val="28"/>
          <w:szCs w:val="28"/>
          <w:shd w:val="clear" w:color="auto" w:fill="FFFFFF"/>
          <w:lang w:eastAsia="de-DE"/>
        </w:rPr>
        <w:t xml:space="preserve">Bis heute schon über 400.000 Kinder nach Reproduktionsbehandlungen </w:t>
      </w:r>
    </w:p>
    <w:p w14:paraId="0236AE90" w14:textId="77777777" w:rsidR="00234CEF" w:rsidRDefault="00234CEF" w:rsidP="00C8745D">
      <w:pPr>
        <w:rPr>
          <w:rFonts w:ascii="Arial" w:eastAsia="Times New Roman" w:hAnsi="Arial" w:cs="Arial"/>
          <w:b/>
          <w:bCs/>
          <w:color w:val="000000" w:themeColor="text1"/>
          <w:sz w:val="28"/>
          <w:szCs w:val="28"/>
          <w:shd w:val="clear" w:color="auto" w:fill="FFFFFF"/>
          <w:lang w:eastAsia="de-DE"/>
        </w:rPr>
      </w:pPr>
    </w:p>
    <w:p w14:paraId="0CD21749" w14:textId="77777777" w:rsidR="00234CEF" w:rsidRDefault="00234CEF" w:rsidP="00C8745D">
      <w:pPr>
        <w:rPr>
          <w:rFonts w:ascii="Arial" w:eastAsia="Times New Roman" w:hAnsi="Arial" w:cs="Arial"/>
          <w:b/>
          <w:bCs/>
          <w:color w:val="000000" w:themeColor="text1"/>
          <w:sz w:val="28"/>
          <w:szCs w:val="28"/>
          <w:shd w:val="clear" w:color="auto" w:fill="FFFFFF"/>
          <w:lang w:eastAsia="de-DE"/>
        </w:rPr>
      </w:pPr>
    </w:p>
    <w:p w14:paraId="0C097B22" w14:textId="77777777" w:rsidR="003D2D78" w:rsidRDefault="003D2D78" w:rsidP="00C8745D">
      <w:pPr>
        <w:rPr>
          <w:rFonts w:ascii="Arial" w:eastAsia="Times New Roman" w:hAnsi="Arial" w:cs="Arial"/>
          <w:b/>
          <w:bCs/>
          <w:color w:val="000000" w:themeColor="text1"/>
          <w:sz w:val="28"/>
          <w:szCs w:val="28"/>
          <w:shd w:val="clear" w:color="auto" w:fill="FFFFFF"/>
          <w:lang w:eastAsia="de-DE"/>
        </w:rPr>
      </w:pPr>
    </w:p>
    <w:p w14:paraId="3FF31A0E" w14:textId="77777777" w:rsidR="003D2D78" w:rsidRDefault="003D2D78" w:rsidP="00C8745D">
      <w:pPr>
        <w:rPr>
          <w:rFonts w:ascii="Arial" w:eastAsia="Times New Roman" w:hAnsi="Arial" w:cs="Arial"/>
          <w:b/>
          <w:bCs/>
          <w:color w:val="000000" w:themeColor="text1"/>
          <w:sz w:val="28"/>
          <w:szCs w:val="28"/>
          <w:shd w:val="clear" w:color="auto" w:fill="FFFFFF"/>
          <w:lang w:eastAsia="de-DE"/>
        </w:rPr>
      </w:pPr>
    </w:p>
    <w:sectPr w:rsidR="003D2D78" w:rsidSect="00C47A9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9D745" w14:textId="77777777" w:rsidR="00BD7CFF" w:rsidRDefault="00BD7CFF" w:rsidP="00DC7317">
      <w:r>
        <w:separator/>
      </w:r>
    </w:p>
  </w:endnote>
  <w:endnote w:type="continuationSeparator" w:id="0">
    <w:p w14:paraId="156F195A" w14:textId="77777777" w:rsidR="00BD7CFF" w:rsidRDefault="00BD7CFF" w:rsidP="00DC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7D065" w14:textId="77777777" w:rsidR="00BD7CFF" w:rsidRDefault="00BD7CFF" w:rsidP="00DC7317">
      <w:r>
        <w:separator/>
      </w:r>
    </w:p>
  </w:footnote>
  <w:footnote w:type="continuationSeparator" w:id="0">
    <w:p w14:paraId="57B5229F" w14:textId="77777777" w:rsidR="00BD7CFF" w:rsidRDefault="00BD7CFF" w:rsidP="00DC73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02947B9"/>
    <w:multiLevelType w:val="multilevel"/>
    <w:tmpl w:val="A650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6715198">
    <w:abstractNumId w:val="0"/>
  </w:num>
  <w:num w:numId="2" w16cid:durableId="1525242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741"/>
    <w:rsid w:val="00022491"/>
    <w:rsid w:val="000247E4"/>
    <w:rsid w:val="000364B4"/>
    <w:rsid w:val="00050DF5"/>
    <w:rsid w:val="00062529"/>
    <w:rsid w:val="000A0C02"/>
    <w:rsid w:val="000D069C"/>
    <w:rsid w:val="000D7E0F"/>
    <w:rsid w:val="000F6810"/>
    <w:rsid w:val="00112929"/>
    <w:rsid w:val="001738B3"/>
    <w:rsid w:val="00187D17"/>
    <w:rsid w:val="001B6A8A"/>
    <w:rsid w:val="001C0F24"/>
    <w:rsid w:val="001C3157"/>
    <w:rsid w:val="001D02B3"/>
    <w:rsid w:val="001E5853"/>
    <w:rsid w:val="00224D5D"/>
    <w:rsid w:val="00225313"/>
    <w:rsid w:val="00234CEF"/>
    <w:rsid w:val="00253641"/>
    <w:rsid w:val="00261936"/>
    <w:rsid w:val="0026450C"/>
    <w:rsid w:val="00271515"/>
    <w:rsid w:val="00275376"/>
    <w:rsid w:val="002B094F"/>
    <w:rsid w:val="002D3B36"/>
    <w:rsid w:val="00313223"/>
    <w:rsid w:val="00321120"/>
    <w:rsid w:val="00332E10"/>
    <w:rsid w:val="003648FC"/>
    <w:rsid w:val="003B7AE4"/>
    <w:rsid w:val="003D2D78"/>
    <w:rsid w:val="003E0BB1"/>
    <w:rsid w:val="003E59FC"/>
    <w:rsid w:val="003F630E"/>
    <w:rsid w:val="00403932"/>
    <w:rsid w:val="00432D44"/>
    <w:rsid w:val="0043620C"/>
    <w:rsid w:val="00454644"/>
    <w:rsid w:val="00465E17"/>
    <w:rsid w:val="004A64AE"/>
    <w:rsid w:val="004C042E"/>
    <w:rsid w:val="004D6361"/>
    <w:rsid w:val="004F2B82"/>
    <w:rsid w:val="005035C2"/>
    <w:rsid w:val="00514464"/>
    <w:rsid w:val="0052138E"/>
    <w:rsid w:val="00531C62"/>
    <w:rsid w:val="00533B36"/>
    <w:rsid w:val="00536424"/>
    <w:rsid w:val="00545B43"/>
    <w:rsid w:val="0055278A"/>
    <w:rsid w:val="00562F4A"/>
    <w:rsid w:val="005750B3"/>
    <w:rsid w:val="005847BE"/>
    <w:rsid w:val="00584E57"/>
    <w:rsid w:val="005B133E"/>
    <w:rsid w:val="005D0BA7"/>
    <w:rsid w:val="005F75E0"/>
    <w:rsid w:val="006109DD"/>
    <w:rsid w:val="00635DCB"/>
    <w:rsid w:val="00637FF7"/>
    <w:rsid w:val="00651044"/>
    <w:rsid w:val="00684040"/>
    <w:rsid w:val="00694DE4"/>
    <w:rsid w:val="006A0EFD"/>
    <w:rsid w:val="006C1FD2"/>
    <w:rsid w:val="006C507B"/>
    <w:rsid w:val="006C7023"/>
    <w:rsid w:val="006D0954"/>
    <w:rsid w:val="006D1DF5"/>
    <w:rsid w:val="006D5C35"/>
    <w:rsid w:val="006F4E69"/>
    <w:rsid w:val="007217EE"/>
    <w:rsid w:val="00730123"/>
    <w:rsid w:val="00767CF5"/>
    <w:rsid w:val="007701A6"/>
    <w:rsid w:val="0078021F"/>
    <w:rsid w:val="007933F4"/>
    <w:rsid w:val="007A3FD0"/>
    <w:rsid w:val="007C10B0"/>
    <w:rsid w:val="007D195A"/>
    <w:rsid w:val="007E4850"/>
    <w:rsid w:val="00802428"/>
    <w:rsid w:val="008033CC"/>
    <w:rsid w:val="00805EAF"/>
    <w:rsid w:val="008A7EF4"/>
    <w:rsid w:val="008B36BC"/>
    <w:rsid w:val="008D337E"/>
    <w:rsid w:val="008D6BC3"/>
    <w:rsid w:val="008E2821"/>
    <w:rsid w:val="008E3E90"/>
    <w:rsid w:val="009075A4"/>
    <w:rsid w:val="00975416"/>
    <w:rsid w:val="009861AB"/>
    <w:rsid w:val="0099303C"/>
    <w:rsid w:val="009B7F30"/>
    <w:rsid w:val="009C40E6"/>
    <w:rsid w:val="009C66C2"/>
    <w:rsid w:val="009F0C7B"/>
    <w:rsid w:val="009F4D23"/>
    <w:rsid w:val="00A426DF"/>
    <w:rsid w:val="00A5026F"/>
    <w:rsid w:val="00A61637"/>
    <w:rsid w:val="00A72786"/>
    <w:rsid w:val="00AB314D"/>
    <w:rsid w:val="00AB5741"/>
    <w:rsid w:val="00AC6F4E"/>
    <w:rsid w:val="00B105D1"/>
    <w:rsid w:val="00B434CD"/>
    <w:rsid w:val="00B43C33"/>
    <w:rsid w:val="00B56CA6"/>
    <w:rsid w:val="00B723C5"/>
    <w:rsid w:val="00B7517A"/>
    <w:rsid w:val="00B87A33"/>
    <w:rsid w:val="00BA2C2E"/>
    <w:rsid w:val="00BC542D"/>
    <w:rsid w:val="00BD7CFF"/>
    <w:rsid w:val="00BE28A9"/>
    <w:rsid w:val="00BF7828"/>
    <w:rsid w:val="00C02616"/>
    <w:rsid w:val="00C07AF2"/>
    <w:rsid w:val="00C2352B"/>
    <w:rsid w:val="00C3640A"/>
    <w:rsid w:val="00C47A97"/>
    <w:rsid w:val="00C54311"/>
    <w:rsid w:val="00C7250E"/>
    <w:rsid w:val="00C74541"/>
    <w:rsid w:val="00C8745D"/>
    <w:rsid w:val="00C906F1"/>
    <w:rsid w:val="00CB658D"/>
    <w:rsid w:val="00CB7EB0"/>
    <w:rsid w:val="00CC2BE9"/>
    <w:rsid w:val="00CF700F"/>
    <w:rsid w:val="00D16CA9"/>
    <w:rsid w:val="00D27EF6"/>
    <w:rsid w:val="00D51D60"/>
    <w:rsid w:val="00D52FFE"/>
    <w:rsid w:val="00D672A8"/>
    <w:rsid w:val="00D74378"/>
    <w:rsid w:val="00D812EE"/>
    <w:rsid w:val="00D82E9D"/>
    <w:rsid w:val="00D965F9"/>
    <w:rsid w:val="00DA4F80"/>
    <w:rsid w:val="00DA5661"/>
    <w:rsid w:val="00DB18AF"/>
    <w:rsid w:val="00DC7317"/>
    <w:rsid w:val="00E44470"/>
    <w:rsid w:val="00E47F3C"/>
    <w:rsid w:val="00E53BE1"/>
    <w:rsid w:val="00E743D7"/>
    <w:rsid w:val="00E91F78"/>
    <w:rsid w:val="00EA08D1"/>
    <w:rsid w:val="00EA6250"/>
    <w:rsid w:val="00EA76EA"/>
    <w:rsid w:val="00EB0121"/>
    <w:rsid w:val="00EB34A1"/>
    <w:rsid w:val="00F0316E"/>
    <w:rsid w:val="00F23871"/>
    <w:rsid w:val="00F42A8E"/>
    <w:rsid w:val="00F45D7A"/>
    <w:rsid w:val="00F4750F"/>
    <w:rsid w:val="00F6123E"/>
    <w:rsid w:val="00F76A73"/>
    <w:rsid w:val="00F9582B"/>
    <w:rsid w:val="00FB0425"/>
    <w:rsid w:val="00FB4354"/>
    <w:rsid w:val="00FB4B3F"/>
    <w:rsid w:val="00FC510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20EB75"/>
  <w15:docId w15:val="{3DB0C9D5-3BC4-2546-A2B1-8B6076EB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5C2"/>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AB5741"/>
  </w:style>
  <w:style w:type="character" w:styleId="Hyperlink">
    <w:name w:val="Hyperlink"/>
    <w:basedOn w:val="Absatz-Standardschriftart"/>
    <w:uiPriority w:val="99"/>
    <w:semiHidden/>
    <w:unhideWhenUsed/>
    <w:rsid w:val="00AB5741"/>
    <w:rPr>
      <w:color w:val="0000FF"/>
      <w:u w:val="single"/>
    </w:rPr>
  </w:style>
  <w:style w:type="paragraph" w:styleId="StandardWeb">
    <w:name w:val="Normal (Web)"/>
    <w:basedOn w:val="Standard"/>
    <w:uiPriority w:val="99"/>
    <w:unhideWhenUsed/>
    <w:rsid w:val="009C40E6"/>
    <w:pPr>
      <w:spacing w:before="100" w:beforeAutospacing="1" w:after="100" w:afterAutospacing="1"/>
    </w:pPr>
    <w:rPr>
      <w:rFonts w:ascii="Times New Roman" w:hAnsi="Times New Roman" w:cs="Times New Roman"/>
      <w:sz w:val="20"/>
      <w:szCs w:val="20"/>
      <w:lang w:eastAsia="de-DE"/>
    </w:rPr>
  </w:style>
  <w:style w:type="character" w:customStyle="1" w:styleId="caps">
    <w:name w:val="caps"/>
    <w:basedOn w:val="Absatz-Standardschriftart"/>
    <w:rsid w:val="009C40E6"/>
  </w:style>
  <w:style w:type="paragraph" w:styleId="Kopfzeile">
    <w:name w:val="header"/>
    <w:basedOn w:val="Standard"/>
    <w:link w:val="KopfzeileZchn"/>
    <w:uiPriority w:val="99"/>
    <w:unhideWhenUsed/>
    <w:rsid w:val="00DC7317"/>
    <w:pPr>
      <w:tabs>
        <w:tab w:val="center" w:pos="4536"/>
        <w:tab w:val="right" w:pos="9072"/>
      </w:tabs>
    </w:pPr>
  </w:style>
  <w:style w:type="character" w:customStyle="1" w:styleId="KopfzeileZchn">
    <w:name w:val="Kopfzeile Zchn"/>
    <w:basedOn w:val="Absatz-Standardschriftart"/>
    <w:link w:val="Kopfzeile"/>
    <w:uiPriority w:val="99"/>
    <w:rsid w:val="00DC7317"/>
  </w:style>
  <w:style w:type="paragraph" w:styleId="Fuzeile">
    <w:name w:val="footer"/>
    <w:basedOn w:val="Standard"/>
    <w:link w:val="FuzeileZchn"/>
    <w:uiPriority w:val="99"/>
    <w:unhideWhenUsed/>
    <w:rsid w:val="00DC7317"/>
    <w:pPr>
      <w:tabs>
        <w:tab w:val="center" w:pos="4536"/>
        <w:tab w:val="right" w:pos="9072"/>
      </w:tabs>
    </w:pPr>
  </w:style>
  <w:style w:type="character" w:customStyle="1" w:styleId="FuzeileZchn">
    <w:name w:val="Fußzeile Zchn"/>
    <w:basedOn w:val="Absatz-Standardschriftart"/>
    <w:link w:val="Fuzeile"/>
    <w:uiPriority w:val="99"/>
    <w:rsid w:val="00DC7317"/>
  </w:style>
  <w:style w:type="character" w:styleId="Fett">
    <w:name w:val="Strong"/>
    <w:basedOn w:val="Absatz-Standardschriftart"/>
    <w:uiPriority w:val="22"/>
    <w:qFormat/>
    <w:rsid w:val="003D2D78"/>
    <w:rPr>
      <w:b/>
      <w:bCs/>
    </w:rPr>
  </w:style>
  <w:style w:type="table" w:styleId="Tabellenraster">
    <w:name w:val="Table Grid"/>
    <w:basedOn w:val="NormaleTabelle"/>
    <w:uiPriority w:val="39"/>
    <w:rsid w:val="000D0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84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544110">
      <w:bodyDiv w:val="1"/>
      <w:marLeft w:val="0"/>
      <w:marRight w:val="0"/>
      <w:marTop w:val="0"/>
      <w:marBottom w:val="0"/>
      <w:divBdr>
        <w:top w:val="none" w:sz="0" w:space="0" w:color="auto"/>
        <w:left w:val="none" w:sz="0" w:space="0" w:color="auto"/>
        <w:bottom w:val="none" w:sz="0" w:space="0" w:color="auto"/>
        <w:right w:val="none" w:sz="0" w:space="0" w:color="auto"/>
      </w:divBdr>
      <w:divsChild>
        <w:div w:id="799225256">
          <w:marLeft w:val="0"/>
          <w:marRight w:val="0"/>
          <w:marTop w:val="0"/>
          <w:marBottom w:val="0"/>
          <w:divBdr>
            <w:top w:val="none" w:sz="0" w:space="0" w:color="auto"/>
            <w:left w:val="none" w:sz="0" w:space="0" w:color="auto"/>
            <w:bottom w:val="none" w:sz="0" w:space="0" w:color="auto"/>
            <w:right w:val="none" w:sz="0" w:space="0" w:color="auto"/>
          </w:divBdr>
          <w:divsChild>
            <w:div w:id="877552391">
              <w:marLeft w:val="0"/>
              <w:marRight w:val="0"/>
              <w:marTop w:val="0"/>
              <w:marBottom w:val="0"/>
              <w:divBdr>
                <w:top w:val="none" w:sz="0" w:space="0" w:color="auto"/>
                <w:left w:val="none" w:sz="0" w:space="0" w:color="auto"/>
                <w:bottom w:val="none" w:sz="0" w:space="0" w:color="auto"/>
                <w:right w:val="none" w:sz="0" w:space="0" w:color="auto"/>
              </w:divBdr>
              <w:divsChild>
                <w:div w:id="1567573338">
                  <w:marLeft w:val="0"/>
                  <w:marRight w:val="0"/>
                  <w:marTop w:val="0"/>
                  <w:marBottom w:val="0"/>
                  <w:divBdr>
                    <w:top w:val="none" w:sz="0" w:space="0" w:color="auto"/>
                    <w:left w:val="none" w:sz="0" w:space="0" w:color="auto"/>
                    <w:bottom w:val="none" w:sz="0" w:space="0" w:color="auto"/>
                    <w:right w:val="none" w:sz="0" w:space="0" w:color="auto"/>
                  </w:divBdr>
                  <w:divsChild>
                    <w:div w:id="17523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00364">
      <w:bodyDiv w:val="1"/>
      <w:marLeft w:val="0"/>
      <w:marRight w:val="0"/>
      <w:marTop w:val="0"/>
      <w:marBottom w:val="0"/>
      <w:divBdr>
        <w:top w:val="none" w:sz="0" w:space="0" w:color="auto"/>
        <w:left w:val="none" w:sz="0" w:space="0" w:color="auto"/>
        <w:bottom w:val="none" w:sz="0" w:space="0" w:color="auto"/>
        <w:right w:val="none" w:sz="0" w:space="0" w:color="auto"/>
      </w:divBdr>
    </w:div>
    <w:div w:id="952707926">
      <w:bodyDiv w:val="1"/>
      <w:marLeft w:val="0"/>
      <w:marRight w:val="0"/>
      <w:marTop w:val="0"/>
      <w:marBottom w:val="0"/>
      <w:divBdr>
        <w:top w:val="none" w:sz="0" w:space="0" w:color="auto"/>
        <w:left w:val="none" w:sz="0" w:space="0" w:color="auto"/>
        <w:bottom w:val="none" w:sz="0" w:space="0" w:color="auto"/>
        <w:right w:val="none" w:sz="0" w:space="0" w:color="auto"/>
      </w:divBdr>
      <w:divsChild>
        <w:div w:id="1293288323">
          <w:marLeft w:val="0"/>
          <w:marRight w:val="0"/>
          <w:marTop w:val="0"/>
          <w:marBottom w:val="0"/>
          <w:divBdr>
            <w:top w:val="none" w:sz="0" w:space="0" w:color="auto"/>
            <w:left w:val="none" w:sz="0" w:space="0" w:color="auto"/>
            <w:bottom w:val="none" w:sz="0" w:space="0" w:color="auto"/>
            <w:right w:val="none" w:sz="0" w:space="0" w:color="auto"/>
          </w:divBdr>
          <w:divsChild>
            <w:div w:id="1764572173">
              <w:marLeft w:val="0"/>
              <w:marRight w:val="0"/>
              <w:marTop w:val="0"/>
              <w:marBottom w:val="0"/>
              <w:divBdr>
                <w:top w:val="none" w:sz="0" w:space="0" w:color="auto"/>
                <w:left w:val="none" w:sz="0" w:space="0" w:color="auto"/>
                <w:bottom w:val="none" w:sz="0" w:space="0" w:color="auto"/>
                <w:right w:val="none" w:sz="0" w:space="0" w:color="auto"/>
              </w:divBdr>
              <w:divsChild>
                <w:div w:id="622541210">
                  <w:marLeft w:val="0"/>
                  <w:marRight w:val="0"/>
                  <w:marTop w:val="0"/>
                  <w:marBottom w:val="0"/>
                  <w:divBdr>
                    <w:top w:val="none" w:sz="0" w:space="0" w:color="auto"/>
                    <w:left w:val="none" w:sz="0" w:space="0" w:color="auto"/>
                    <w:bottom w:val="none" w:sz="0" w:space="0" w:color="auto"/>
                    <w:right w:val="none" w:sz="0" w:space="0" w:color="auto"/>
                  </w:divBdr>
                  <w:divsChild>
                    <w:div w:id="20109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4704">
      <w:bodyDiv w:val="1"/>
      <w:marLeft w:val="0"/>
      <w:marRight w:val="0"/>
      <w:marTop w:val="0"/>
      <w:marBottom w:val="0"/>
      <w:divBdr>
        <w:top w:val="none" w:sz="0" w:space="0" w:color="auto"/>
        <w:left w:val="none" w:sz="0" w:space="0" w:color="auto"/>
        <w:bottom w:val="none" w:sz="0" w:space="0" w:color="auto"/>
        <w:right w:val="none" w:sz="0" w:space="0" w:color="auto"/>
      </w:divBdr>
    </w:div>
    <w:div w:id="1348828249">
      <w:bodyDiv w:val="1"/>
      <w:marLeft w:val="0"/>
      <w:marRight w:val="0"/>
      <w:marTop w:val="0"/>
      <w:marBottom w:val="0"/>
      <w:divBdr>
        <w:top w:val="none" w:sz="0" w:space="0" w:color="auto"/>
        <w:left w:val="none" w:sz="0" w:space="0" w:color="auto"/>
        <w:bottom w:val="none" w:sz="0" w:space="0" w:color="auto"/>
        <w:right w:val="none" w:sz="0" w:space="0" w:color="auto"/>
      </w:divBdr>
    </w:div>
    <w:div w:id="2086490944">
      <w:bodyDiv w:val="1"/>
      <w:marLeft w:val="0"/>
      <w:marRight w:val="0"/>
      <w:marTop w:val="0"/>
      <w:marBottom w:val="0"/>
      <w:divBdr>
        <w:top w:val="none" w:sz="0" w:space="0" w:color="auto"/>
        <w:left w:val="none" w:sz="0" w:space="0" w:color="auto"/>
        <w:bottom w:val="none" w:sz="0" w:space="0" w:color="auto"/>
        <w:right w:val="none" w:sz="0" w:space="0" w:color="auto"/>
      </w:divBdr>
      <w:divsChild>
        <w:div w:id="596987955">
          <w:marLeft w:val="0"/>
          <w:marRight w:val="0"/>
          <w:marTop w:val="0"/>
          <w:marBottom w:val="0"/>
          <w:divBdr>
            <w:top w:val="none" w:sz="0" w:space="0" w:color="auto"/>
            <w:left w:val="none" w:sz="0" w:space="0" w:color="auto"/>
            <w:bottom w:val="none" w:sz="0" w:space="0" w:color="auto"/>
            <w:right w:val="none" w:sz="0" w:space="0" w:color="auto"/>
          </w:divBdr>
        </w:div>
        <w:div w:id="1184444315">
          <w:marLeft w:val="0"/>
          <w:marRight w:val="0"/>
          <w:marTop w:val="0"/>
          <w:marBottom w:val="0"/>
          <w:divBdr>
            <w:top w:val="none" w:sz="0" w:space="0" w:color="auto"/>
            <w:left w:val="none" w:sz="0" w:space="0" w:color="auto"/>
            <w:bottom w:val="none" w:sz="0" w:space="0" w:color="auto"/>
            <w:right w:val="none" w:sz="0" w:space="0" w:color="auto"/>
          </w:divBdr>
        </w:div>
        <w:div w:id="1582135307">
          <w:marLeft w:val="0"/>
          <w:marRight w:val="0"/>
          <w:marTop w:val="0"/>
          <w:marBottom w:val="0"/>
          <w:divBdr>
            <w:top w:val="none" w:sz="0" w:space="0" w:color="auto"/>
            <w:left w:val="none" w:sz="0" w:space="0" w:color="auto"/>
            <w:bottom w:val="none" w:sz="0" w:space="0" w:color="auto"/>
            <w:right w:val="none" w:sz="0" w:space="0" w:color="auto"/>
          </w:divBdr>
        </w:div>
        <w:div w:id="1751539449">
          <w:marLeft w:val="0"/>
          <w:marRight w:val="0"/>
          <w:marTop w:val="0"/>
          <w:marBottom w:val="0"/>
          <w:divBdr>
            <w:top w:val="none" w:sz="0" w:space="0" w:color="auto"/>
            <w:left w:val="none" w:sz="0" w:space="0" w:color="auto"/>
            <w:bottom w:val="none" w:sz="0" w:space="0" w:color="auto"/>
            <w:right w:val="none" w:sz="0" w:space="0" w:color="auto"/>
          </w:divBdr>
        </w:div>
        <w:div w:id="479201681">
          <w:marLeft w:val="0"/>
          <w:marRight w:val="0"/>
          <w:marTop w:val="0"/>
          <w:marBottom w:val="0"/>
          <w:divBdr>
            <w:top w:val="none" w:sz="0" w:space="0" w:color="auto"/>
            <w:left w:val="none" w:sz="0" w:space="0" w:color="auto"/>
            <w:bottom w:val="none" w:sz="0" w:space="0" w:color="auto"/>
            <w:right w:val="none" w:sz="0" w:space="0" w:color="auto"/>
          </w:divBdr>
        </w:div>
        <w:div w:id="186069639">
          <w:marLeft w:val="0"/>
          <w:marRight w:val="0"/>
          <w:marTop w:val="0"/>
          <w:marBottom w:val="0"/>
          <w:divBdr>
            <w:top w:val="none" w:sz="0" w:space="0" w:color="auto"/>
            <w:left w:val="none" w:sz="0" w:space="0" w:color="auto"/>
            <w:bottom w:val="none" w:sz="0" w:space="0" w:color="auto"/>
            <w:right w:val="none" w:sz="0" w:space="0" w:color="auto"/>
          </w:divBdr>
        </w:div>
        <w:div w:id="1783527364">
          <w:marLeft w:val="0"/>
          <w:marRight w:val="0"/>
          <w:marTop w:val="0"/>
          <w:marBottom w:val="0"/>
          <w:divBdr>
            <w:top w:val="none" w:sz="0" w:space="0" w:color="auto"/>
            <w:left w:val="none" w:sz="0" w:space="0" w:color="auto"/>
            <w:bottom w:val="none" w:sz="0" w:space="0" w:color="auto"/>
            <w:right w:val="none" w:sz="0" w:space="0" w:color="auto"/>
          </w:divBdr>
        </w:div>
        <w:div w:id="1172138171">
          <w:marLeft w:val="0"/>
          <w:marRight w:val="0"/>
          <w:marTop w:val="0"/>
          <w:marBottom w:val="0"/>
          <w:divBdr>
            <w:top w:val="none" w:sz="0" w:space="0" w:color="auto"/>
            <w:left w:val="none" w:sz="0" w:space="0" w:color="auto"/>
            <w:bottom w:val="none" w:sz="0" w:space="0" w:color="auto"/>
            <w:right w:val="none" w:sz="0" w:space="0" w:color="auto"/>
          </w:divBdr>
        </w:div>
        <w:div w:id="1882474628">
          <w:marLeft w:val="0"/>
          <w:marRight w:val="0"/>
          <w:marTop w:val="0"/>
          <w:marBottom w:val="0"/>
          <w:divBdr>
            <w:top w:val="none" w:sz="0" w:space="0" w:color="auto"/>
            <w:left w:val="none" w:sz="0" w:space="0" w:color="auto"/>
            <w:bottom w:val="none" w:sz="0" w:space="0" w:color="auto"/>
            <w:right w:val="none" w:sz="0" w:space="0" w:color="auto"/>
          </w:divBdr>
        </w:div>
        <w:div w:id="392580175">
          <w:marLeft w:val="0"/>
          <w:marRight w:val="0"/>
          <w:marTop w:val="0"/>
          <w:marBottom w:val="0"/>
          <w:divBdr>
            <w:top w:val="none" w:sz="0" w:space="0" w:color="auto"/>
            <w:left w:val="none" w:sz="0" w:space="0" w:color="auto"/>
            <w:bottom w:val="none" w:sz="0" w:space="0" w:color="auto"/>
            <w:right w:val="none" w:sz="0" w:space="0" w:color="auto"/>
          </w:divBdr>
        </w:div>
        <w:div w:id="28453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1218</Words>
  <Characters>7679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Markus Kimmel</cp:lastModifiedBy>
  <cp:revision>4</cp:revision>
  <cp:lastPrinted>2021-09-15T11:18:00Z</cp:lastPrinted>
  <dcterms:created xsi:type="dcterms:W3CDTF">2024-11-14T18:09:00Z</dcterms:created>
  <dcterms:modified xsi:type="dcterms:W3CDTF">2024-11-14T18:34:00Z</dcterms:modified>
</cp:coreProperties>
</file>